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C0033" w14:textId="26A49298" w:rsidR="00F97BB2" w:rsidRPr="00AD011F" w:rsidRDefault="00F97BB2" w:rsidP="00F97BB2">
      <w:pPr>
        <w:pStyle w:val="a5"/>
        <w:jc w:val="right"/>
        <w:rPr>
          <w:rFonts w:ascii="Arial" w:hAnsi="Arial" w:cs="Arial"/>
          <w:i/>
          <w:iCs/>
          <w:color w:val="auto"/>
          <w:sz w:val="24"/>
          <w:szCs w:val="24"/>
          <w:lang w:val="en-US"/>
        </w:rPr>
      </w:pPr>
      <w:bookmarkStart w:id="0" w:name="_Hlk168320470"/>
      <w:r w:rsidRPr="00AD011F">
        <w:rPr>
          <w:rFonts w:ascii="Arial" w:hAnsi="Arial" w:cs="Arial"/>
          <w:i/>
          <w:iCs/>
          <w:color w:val="auto"/>
          <w:sz w:val="24"/>
          <w:szCs w:val="24"/>
          <w:lang w:val="en-US"/>
        </w:rPr>
        <w:t>Title page</w:t>
      </w:r>
    </w:p>
    <w:p w14:paraId="1D0C5B56" w14:textId="250E2A03" w:rsidR="00AD011F" w:rsidRPr="00E5121D" w:rsidRDefault="00D604CD" w:rsidP="00AD011F">
      <w:pPr>
        <w:jc w:val="center"/>
        <w:rPr>
          <w:rFonts w:ascii="Times New Roman" w:hAnsi="Times New Roman" w:cs="Times New Roman"/>
          <w:sz w:val="28"/>
          <w:szCs w:val="28"/>
          <w:lang w:val="en-US"/>
        </w:rPr>
      </w:pPr>
      <w:r w:rsidRPr="00AD011F">
        <w:rPr>
          <w:rFonts w:ascii="Times New Roman" w:hAnsi="Times New Roman" w:cs="Times New Roman"/>
          <w:sz w:val="28"/>
          <w:szCs w:val="28"/>
          <w:lang w:val="en-US"/>
        </w:rPr>
        <w:t xml:space="preserve">Study of the effectiveness of implementing clinical protocols in medical organizations: </w:t>
      </w:r>
      <w:r>
        <w:rPr>
          <w:rFonts w:ascii="Times New Roman" w:hAnsi="Times New Roman" w:cs="Times New Roman"/>
          <w:sz w:val="28"/>
          <w:szCs w:val="28"/>
          <w:lang w:val="kk-KZ"/>
        </w:rPr>
        <w:t>С</w:t>
      </w:r>
      <w:r w:rsidRPr="00AD011F">
        <w:rPr>
          <w:rFonts w:ascii="Times New Roman" w:hAnsi="Times New Roman" w:cs="Times New Roman"/>
          <w:sz w:val="28"/>
          <w:szCs w:val="28"/>
          <w:lang w:val="en-US"/>
        </w:rPr>
        <w:t>onclusions and practical recommendations</w:t>
      </w:r>
    </w:p>
    <w:p w14:paraId="7699A741" w14:textId="3C1C1988" w:rsidR="00E41A0B" w:rsidRPr="00AD011F" w:rsidRDefault="00F97BB2" w:rsidP="00AD011F">
      <w:pPr>
        <w:spacing w:after="0"/>
        <w:jc w:val="both"/>
        <w:rPr>
          <w:rFonts w:ascii="Times New Roman" w:hAnsi="Times New Roman" w:cs="Times New Roman"/>
          <w:i/>
          <w:iCs/>
          <w:lang w:val="en-US"/>
        </w:rPr>
      </w:pPr>
      <w:r w:rsidRPr="00AD011F">
        <w:rPr>
          <w:rFonts w:ascii="Times New Roman" w:hAnsi="Times New Roman" w:cs="Times New Roman"/>
          <w:i/>
          <w:iCs/>
          <w:lang w:val="en-US"/>
        </w:rPr>
        <w:t xml:space="preserve">Authors: </w:t>
      </w:r>
    </w:p>
    <w:p w14:paraId="4B3046E2" w14:textId="3AFE6C6C" w:rsidR="00F97BB2" w:rsidRPr="00AD011F" w:rsidRDefault="00F97BB2" w:rsidP="00AD011F">
      <w:pPr>
        <w:spacing w:after="0"/>
        <w:jc w:val="both"/>
        <w:rPr>
          <w:rFonts w:ascii="Times New Roman" w:hAnsi="Times New Roman" w:cs="Times New Roman"/>
          <w:i/>
          <w:iCs/>
          <w:lang w:val="en-US"/>
        </w:rPr>
      </w:pPr>
      <w:r w:rsidRPr="00AD011F">
        <w:rPr>
          <w:rFonts w:ascii="Times New Roman" w:hAnsi="Times New Roman" w:cs="Times New Roman"/>
          <w:i/>
          <w:iCs/>
          <w:lang w:val="en-US"/>
        </w:rPr>
        <w:t>Tabarov</w:t>
      </w:r>
      <w:r w:rsidRPr="00AD011F">
        <w:rPr>
          <w:rFonts w:ascii="Times New Roman" w:hAnsi="Times New Roman" w:cs="Times New Roman"/>
          <w:i/>
          <w:iCs/>
          <w:vertAlign w:val="superscript"/>
          <w:lang w:val="en-US"/>
        </w:rPr>
        <w:t>1</w:t>
      </w:r>
      <w:r w:rsidRPr="00AD011F">
        <w:rPr>
          <w:rFonts w:ascii="Times New Roman" w:hAnsi="Times New Roman" w:cs="Times New Roman"/>
          <w:i/>
          <w:iCs/>
          <w:lang w:val="en-US"/>
        </w:rPr>
        <w:t xml:space="preserve"> Adlet Berikbolovich, Deputy Chairman of the Board, National Research Center for Healthcare Development named after Salidat Kairbekova (hereinafter referred to as NRCHD), MBA, e-mail:   </w:t>
      </w:r>
      <w:hyperlink r:id="rId8" w:history="1">
        <w:r w:rsidR="00D4788B" w:rsidRPr="00AD011F">
          <w:rPr>
            <w:rStyle w:val="ad"/>
            <w:rFonts w:ascii="Times New Roman" w:hAnsi="Times New Roman" w:cs="Times New Roman"/>
            <w:i/>
            <w:iCs/>
            <w:lang w:val="en-US"/>
          </w:rPr>
          <w:t>tabarov_ab@mail.ru</w:t>
        </w:r>
      </w:hyperlink>
      <w:r w:rsidR="00D4788B" w:rsidRPr="00AD011F">
        <w:rPr>
          <w:rFonts w:ascii="Times New Roman" w:hAnsi="Times New Roman" w:cs="Times New Roman"/>
          <w:i/>
          <w:iCs/>
          <w:lang w:val="en-US"/>
        </w:rPr>
        <w:t xml:space="preserve"> </w:t>
      </w:r>
      <w:r w:rsidRPr="00AD011F">
        <w:rPr>
          <w:rFonts w:ascii="Times New Roman" w:hAnsi="Times New Roman" w:cs="Times New Roman"/>
          <w:i/>
          <w:iCs/>
          <w:lang w:val="en-US"/>
        </w:rPr>
        <w:t>ORCID 0009-0001-1271-6650</w:t>
      </w:r>
    </w:p>
    <w:p w14:paraId="16C435C3" w14:textId="34007007" w:rsidR="00F97BB2" w:rsidRPr="00AD011F" w:rsidRDefault="00F97BB2" w:rsidP="00AD011F">
      <w:pPr>
        <w:spacing w:after="0"/>
        <w:jc w:val="both"/>
        <w:rPr>
          <w:rFonts w:ascii="Times New Roman" w:hAnsi="Times New Roman" w:cs="Times New Roman"/>
          <w:i/>
          <w:iCs/>
          <w:lang w:val="en-US"/>
        </w:rPr>
      </w:pPr>
      <w:r w:rsidRPr="00AD011F">
        <w:rPr>
          <w:rFonts w:ascii="Times New Roman" w:hAnsi="Times New Roman" w:cs="Times New Roman"/>
          <w:i/>
          <w:iCs/>
          <w:lang w:val="en-US"/>
        </w:rPr>
        <w:t>Mu</w:t>
      </w:r>
      <w:r w:rsidR="00080339" w:rsidRPr="00AD011F">
        <w:rPr>
          <w:rFonts w:ascii="Times New Roman" w:hAnsi="Times New Roman" w:cs="Times New Roman"/>
          <w:i/>
          <w:iCs/>
          <w:lang w:val="en-US"/>
        </w:rPr>
        <w:t>k</w:t>
      </w:r>
      <w:r w:rsidRPr="00AD011F">
        <w:rPr>
          <w:rFonts w:ascii="Times New Roman" w:hAnsi="Times New Roman" w:cs="Times New Roman"/>
          <w:i/>
          <w:iCs/>
          <w:lang w:val="en-US"/>
        </w:rPr>
        <w:t>hanova</w:t>
      </w:r>
      <w:r w:rsidR="00E41A0B" w:rsidRPr="00AD011F">
        <w:rPr>
          <w:rFonts w:ascii="Times New Roman" w:hAnsi="Times New Roman" w:cs="Times New Roman"/>
          <w:i/>
          <w:iCs/>
          <w:vertAlign w:val="superscript"/>
          <w:lang w:val="en-US"/>
        </w:rPr>
        <w:t>2</w:t>
      </w:r>
      <w:r w:rsidRPr="00AD011F">
        <w:rPr>
          <w:rFonts w:ascii="Times New Roman" w:hAnsi="Times New Roman" w:cs="Times New Roman"/>
          <w:i/>
          <w:iCs/>
          <w:lang w:val="en-US"/>
        </w:rPr>
        <w:t xml:space="preserve"> Gulzhan Temirzhanovna, Director of the Department for Improving the Organization of Medical Care (hereinafter referred to as D</w:t>
      </w:r>
      <w:r w:rsidR="00E41A0B" w:rsidRPr="00AD011F">
        <w:rPr>
          <w:rFonts w:ascii="Times New Roman" w:hAnsi="Times New Roman" w:cs="Times New Roman"/>
          <w:i/>
          <w:iCs/>
          <w:lang w:val="en-US"/>
        </w:rPr>
        <w:t>I</w:t>
      </w:r>
      <w:r w:rsidRPr="00AD011F">
        <w:rPr>
          <w:rFonts w:ascii="Times New Roman" w:hAnsi="Times New Roman" w:cs="Times New Roman"/>
          <w:i/>
          <w:iCs/>
          <w:lang w:val="en-US"/>
        </w:rPr>
        <w:t>OM</w:t>
      </w:r>
      <w:r w:rsidR="00E41A0B" w:rsidRPr="00AD011F">
        <w:rPr>
          <w:rFonts w:ascii="Times New Roman" w:hAnsi="Times New Roman" w:cs="Times New Roman"/>
          <w:i/>
          <w:iCs/>
          <w:lang w:val="en-US"/>
        </w:rPr>
        <w:t>C</w:t>
      </w:r>
      <w:r w:rsidRPr="00AD011F">
        <w:rPr>
          <w:rFonts w:ascii="Times New Roman" w:hAnsi="Times New Roman" w:cs="Times New Roman"/>
          <w:i/>
          <w:iCs/>
          <w:lang w:val="en-US"/>
        </w:rPr>
        <w:t>) N</w:t>
      </w:r>
      <w:r w:rsidR="00E41A0B" w:rsidRPr="00AD011F">
        <w:rPr>
          <w:rFonts w:ascii="Times New Roman" w:hAnsi="Times New Roman" w:cs="Times New Roman"/>
          <w:i/>
          <w:iCs/>
          <w:lang w:val="en-US"/>
        </w:rPr>
        <w:t>RCHD</w:t>
      </w:r>
      <w:r w:rsidRPr="00AD011F">
        <w:rPr>
          <w:rFonts w:ascii="Times New Roman" w:hAnsi="Times New Roman" w:cs="Times New Roman"/>
          <w:i/>
          <w:iCs/>
          <w:lang w:val="en-US"/>
        </w:rPr>
        <w:t xml:space="preserve">, MBA, e-mail: </w:t>
      </w:r>
      <w:hyperlink r:id="rId9" w:history="1">
        <w:r w:rsidR="00E41A0B" w:rsidRPr="00AD011F">
          <w:rPr>
            <w:rStyle w:val="ad"/>
            <w:rFonts w:ascii="Times New Roman" w:hAnsi="Times New Roman" w:cs="Times New Roman"/>
            <w:i/>
            <w:iCs/>
            <w:lang w:val="en-US"/>
          </w:rPr>
          <w:t>muhanova75@mail.ru</w:t>
        </w:r>
      </w:hyperlink>
      <w:r w:rsidR="00E41A0B" w:rsidRPr="00AD011F">
        <w:rPr>
          <w:rFonts w:ascii="Times New Roman" w:hAnsi="Times New Roman" w:cs="Times New Roman"/>
          <w:i/>
          <w:iCs/>
          <w:lang w:val="en-US"/>
        </w:rPr>
        <w:t xml:space="preserve"> ORCID 0009-0007-2229-8484</w:t>
      </w:r>
      <w:r w:rsidR="00AD011F">
        <w:rPr>
          <w:rFonts w:ascii="Times New Roman" w:hAnsi="Times New Roman" w:cs="Times New Roman"/>
          <w:i/>
          <w:iCs/>
          <w:lang w:val="en-US"/>
        </w:rPr>
        <w:t xml:space="preserve"> </w:t>
      </w:r>
    </w:p>
    <w:p w14:paraId="00EF70A0" w14:textId="0BA65D35" w:rsidR="00E41A0B" w:rsidRPr="00AD011F" w:rsidRDefault="00E41A0B" w:rsidP="00AD011F">
      <w:pPr>
        <w:spacing w:after="0"/>
        <w:jc w:val="both"/>
        <w:rPr>
          <w:rFonts w:ascii="Times New Roman" w:hAnsi="Times New Roman" w:cs="Times New Roman"/>
          <w:i/>
          <w:iCs/>
          <w:lang w:val="en-US"/>
        </w:rPr>
      </w:pPr>
      <w:r w:rsidRPr="00AD011F">
        <w:rPr>
          <w:rFonts w:ascii="Times New Roman" w:hAnsi="Times New Roman" w:cs="Times New Roman"/>
          <w:i/>
          <w:iCs/>
          <w:lang w:val="en-US"/>
        </w:rPr>
        <w:t>Nurgaliyeva</w:t>
      </w:r>
      <w:r w:rsidRPr="00AD011F">
        <w:rPr>
          <w:rFonts w:ascii="Times New Roman" w:hAnsi="Times New Roman" w:cs="Times New Roman"/>
          <w:i/>
          <w:iCs/>
          <w:vertAlign w:val="superscript"/>
          <w:lang w:val="en-US"/>
        </w:rPr>
        <w:t>3</w:t>
      </w:r>
      <w:r w:rsidRPr="00AD011F">
        <w:rPr>
          <w:rFonts w:ascii="Times New Roman" w:hAnsi="Times New Roman" w:cs="Times New Roman"/>
          <w:i/>
          <w:iCs/>
          <w:lang w:val="en-US"/>
        </w:rPr>
        <w:t xml:space="preserve"> Gulnara Tursungazyevna, Head of the Department of Standardization of Medical Care of the DIOMC NRCHD, PhD, e-mail: </w:t>
      </w:r>
      <w:hyperlink r:id="rId10" w:history="1">
        <w:r w:rsidRPr="00AD011F">
          <w:rPr>
            <w:rStyle w:val="ad"/>
            <w:rFonts w:ascii="Times New Roman" w:hAnsi="Times New Roman" w:cs="Times New Roman"/>
            <w:i/>
            <w:iCs/>
            <w:lang w:val="en-US"/>
          </w:rPr>
          <w:t>g.nurgaliyeva@nrchd.kz</w:t>
        </w:r>
      </w:hyperlink>
      <w:r w:rsidRPr="00AD011F">
        <w:rPr>
          <w:rFonts w:ascii="Times New Roman" w:hAnsi="Times New Roman" w:cs="Times New Roman"/>
          <w:i/>
          <w:iCs/>
          <w:lang w:val="en-US"/>
        </w:rPr>
        <w:t xml:space="preserve"> ORCID ID: </w:t>
      </w:r>
      <w:hyperlink r:id="rId11" w:history="1">
        <w:r w:rsidRPr="00AD011F">
          <w:rPr>
            <w:rStyle w:val="ad"/>
            <w:rFonts w:ascii="Times New Roman" w:hAnsi="Times New Roman" w:cs="Times New Roman"/>
            <w:i/>
            <w:iCs/>
            <w:lang w:val="en-US"/>
          </w:rPr>
          <w:t>https://orcid.org/0000-0002-2161-105X</w:t>
        </w:r>
      </w:hyperlink>
    </w:p>
    <w:p w14:paraId="64FA8739" w14:textId="084961A6" w:rsidR="00E41A0B" w:rsidRPr="00AD011F" w:rsidRDefault="00E41A0B" w:rsidP="00AD011F">
      <w:pPr>
        <w:spacing w:after="0"/>
        <w:jc w:val="both"/>
        <w:rPr>
          <w:rFonts w:ascii="Times New Roman" w:hAnsi="Times New Roman" w:cs="Times New Roman"/>
          <w:i/>
          <w:iCs/>
          <w:lang w:val="en-US"/>
        </w:rPr>
      </w:pPr>
      <w:r w:rsidRPr="00AD011F">
        <w:rPr>
          <w:rFonts w:ascii="Times New Roman" w:hAnsi="Times New Roman" w:cs="Times New Roman"/>
          <w:i/>
          <w:iCs/>
          <w:lang w:val="en-US"/>
        </w:rPr>
        <w:t>Bitenova</w:t>
      </w:r>
      <w:r w:rsidRPr="00AD011F">
        <w:rPr>
          <w:rFonts w:ascii="Times New Roman" w:hAnsi="Times New Roman" w:cs="Times New Roman"/>
          <w:i/>
          <w:iCs/>
          <w:vertAlign w:val="superscript"/>
          <w:lang w:val="en-US"/>
        </w:rPr>
        <w:t>4</w:t>
      </w:r>
      <w:r w:rsidRPr="00AD011F">
        <w:rPr>
          <w:rFonts w:ascii="Times New Roman" w:hAnsi="Times New Roman" w:cs="Times New Roman"/>
          <w:i/>
          <w:iCs/>
          <w:lang w:val="en-US"/>
        </w:rPr>
        <w:t xml:space="preserve"> Mara Mansurovna, chief specialist of the </w:t>
      </w:r>
      <w:r w:rsidR="00AD011F" w:rsidRPr="00AD011F">
        <w:rPr>
          <w:rFonts w:ascii="Times New Roman" w:hAnsi="Times New Roman" w:cs="Times New Roman"/>
          <w:i/>
          <w:iCs/>
          <w:lang w:val="en-US"/>
        </w:rPr>
        <w:t>Department</w:t>
      </w:r>
      <w:r w:rsidRPr="00AD011F">
        <w:rPr>
          <w:rFonts w:ascii="Times New Roman" w:hAnsi="Times New Roman" w:cs="Times New Roman"/>
          <w:i/>
          <w:iCs/>
          <w:lang w:val="en-US"/>
        </w:rPr>
        <w:t xml:space="preserve"> for the </w:t>
      </w:r>
      <w:r w:rsidR="00AD011F">
        <w:rPr>
          <w:rFonts w:ascii="Times New Roman" w:hAnsi="Times New Roman" w:cs="Times New Roman"/>
          <w:i/>
          <w:iCs/>
          <w:lang w:val="en-US"/>
        </w:rPr>
        <w:t>Provision</w:t>
      </w:r>
      <w:r w:rsidRPr="00AD011F">
        <w:rPr>
          <w:rFonts w:ascii="Times New Roman" w:hAnsi="Times New Roman" w:cs="Times New Roman"/>
          <w:i/>
          <w:iCs/>
          <w:lang w:val="en-US"/>
        </w:rPr>
        <w:t xml:space="preserve"> of specialized and </w:t>
      </w:r>
      <w:r w:rsidR="00AD011F">
        <w:rPr>
          <w:rFonts w:ascii="Times New Roman" w:hAnsi="Times New Roman" w:cs="Times New Roman"/>
          <w:i/>
          <w:iCs/>
          <w:lang w:val="en-US"/>
        </w:rPr>
        <w:t>High-tech Medical</w:t>
      </w:r>
      <w:r w:rsidRPr="00AD011F">
        <w:rPr>
          <w:rFonts w:ascii="Times New Roman" w:hAnsi="Times New Roman" w:cs="Times New Roman"/>
          <w:i/>
          <w:iCs/>
          <w:lang w:val="en-US"/>
        </w:rPr>
        <w:t xml:space="preserve"> care of the D</w:t>
      </w:r>
      <w:r w:rsidR="000F2D2A" w:rsidRPr="00AD011F">
        <w:rPr>
          <w:rFonts w:ascii="Times New Roman" w:hAnsi="Times New Roman" w:cs="Times New Roman"/>
          <w:i/>
          <w:iCs/>
          <w:lang w:val="en-US"/>
        </w:rPr>
        <w:t>IOMC</w:t>
      </w:r>
      <w:r w:rsidRPr="00AD011F">
        <w:rPr>
          <w:rFonts w:ascii="Times New Roman" w:hAnsi="Times New Roman" w:cs="Times New Roman"/>
          <w:i/>
          <w:iCs/>
          <w:lang w:val="en-US"/>
        </w:rPr>
        <w:t>, N</w:t>
      </w:r>
      <w:r w:rsidR="000F2D2A" w:rsidRPr="00AD011F">
        <w:rPr>
          <w:rFonts w:ascii="Times New Roman" w:hAnsi="Times New Roman" w:cs="Times New Roman"/>
          <w:i/>
          <w:iCs/>
          <w:lang w:val="en-US"/>
        </w:rPr>
        <w:t>R</w:t>
      </w:r>
      <w:r w:rsidRPr="00AD011F">
        <w:rPr>
          <w:rFonts w:ascii="Times New Roman" w:hAnsi="Times New Roman" w:cs="Times New Roman"/>
          <w:i/>
          <w:iCs/>
          <w:lang w:val="en-US"/>
        </w:rPr>
        <w:t>CH</w:t>
      </w:r>
      <w:r w:rsidR="000F2D2A" w:rsidRPr="00AD011F">
        <w:rPr>
          <w:rFonts w:ascii="Times New Roman" w:hAnsi="Times New Roman" w:cs="Times New Roman"/>
          <w:i/>
          <w:iCs/>
          <w:lang w:val="en-US"/>
        </w:rPr>
        <w:t>D</w:t>
      </w:r>
      <w:r w:rsidRPr="00AD011F">
        <w:rPr>
          <w:rFonts w:ascii="Times New Roman" w:hAnsi="Times New Roman" w:cs="Times New Roman"/>
          <w:i/>
          <w:iCs/>
          <w:lang w:val="en-US"/>
        </w:rPr>
        <w:t>, e-mail: m.bitenova@nrchd.kz</w:t>
      </w:r>
      <w:r w:rsidR="000F2D2A" w:rsidRPr="00AD011F">
        <w:rPr>
          <w:rFonts w:ascii="Times New Roman" w:hAnsi="Times New Roman" w:cs="Times New Roman"/>
          <w:lang w:val="en-US"/>
        </w:rPr>
        <w:t xml:space="preserve"> </w:t>
      </w:r>
      <w:r w:rsidR="000F2D2A" w:rsidRPr="00AD011F">
        <w:rPr>
          <w:rFonts w:ascii="Times New Roman" w:hAnsi="Times New Roman" w:cs="Times New Roman"/>
          <w:i/>
          <w:iCs/>
          <w:lang w:val="en-US"/>
        </w:rPr>
        <w:t>ORCID 0009-0006-9915-6858</w:t>
      </w:r>
    </w:p>
    <w:p w14:paraId="148FC30A" w14:textId="3169F44C" w:rsidR="00E41A0B" w:rsidRPr="00AD011F" w:rsidRDefault="00E41A0B" w:rsidP="00AD011F">
      <w:pPr>
        <w:spacing w:after="0"/>
        <w:jc w:val="both"/>
        <w:rPr>
          <w:rFonts w:ascii="Times New Roman" w:hAnsi="Times New Roman" w:cs="Times New Roman"/>
          <w:i/>
          <w:iCs/>
          <w:lang w:val="en-US"/>
        </w:rPr>
      </w:pPr>
      <w:r w:rsidRPr="00AD011F">
        <w:rPr>
          <w:rFonts w:ascii="Times New Roman" w:hAnsi="Times New Roman" w:cs="Times New Roman"/>
          <w:i/>
          <w:iCs/>
          <w:lang w:val="en-US"/>
        </w:rPr>
        <w:t>Zulkarnaeva</w:t>
      </w:r>
      <w:r w:rsidR="000F2D2A" w:rsidRPr="00AD011F">
        <w:rPr>
          <w:rFonts w:ascii="Times New Roman" w:hAnsi="Times New Roman" w:cs="Times New Roman"/>
          <w:i/>
          <w:iCs/>
          <w:vertAlign w:val="superscript"/>
          <w:lang w:val="en-US"/>
        </w:rPr>
        <w:t>5</w:t>
      </w:r>
      <w:r w:rsidRPr="00AD011F">
        <w:rPr>
          <w:rFonts w:ascii="Times New Roman" w:hAnsi="Times New Roman" w:cs="Times New Roman"/>
          <w:i/>
          <w:iCs/>
          <w:lang w:val="en-US"/>
        </w:rPr>
        <w:t xml:space="preserve"> Aigul Galymovna, chief specialist of the </w:t>
      </w:r>
      <w:r w:rsidR="00AD011F" w:rsidRPr="00AD011F">
        <w:rPr>
          <w:rFonts w:ascii="Times New Roman" w:hAnsi="Times New Roman" w:cs="Times New Roman"/>
          <w:i/>
          <w:iCs/>
          <w:lang w:val="en-US"/>
        </w:rPr>
        <w:t>Department</w:t>
      </w:r>
      <w:r w:rsidRPr="00AD011F">
        <w:rPr>
          <w:rFonts w:ascii="Times New Roman" w:hAnsi="Times New Roman" w:cs="Times New Roman"/>
          <w:i/>
          <w:iCs/>
          <w:lang w:val="en-US"/>
        </w:rPr>
        <w:t xml:space="preserve"> for organizing the provision of specialized and high-tech medical care of the D</w:t>
      </w:r>
      <w:r w:rsidR="000F2D2A" w:rsidRPr="00AD011F">
        <w:rPr>
          <w:rFonts w:ascii="Times New Roman" w:hAnsi="Times New Roman" w:cs="Times New Roman"/>
          <w:i/>
          <w:iCs/>
          <w:lang w:val="en-US"/>
        </w:rPr>
        <w:t>IOMC</w:t>
      </w:r>
      <w:r w:rsidRPr="00AD011F">
        <w:rPr>
          <w:rFonts w:ascii="Times New Roman" w:hAnsi="Times New Roman" w:cs="Times New Roman"/>
          <w:i/>
          <w:iCs/>
          <w:lang w:val="en-US"/>
        </w:rPr>
        <w:t xml:space="preserve"> N</w:t>
      </w:r>
      <w:r w:rsidR="000F2D2A" w:rsidRPr="00AD011F">
        <w:rPr>
          <w:rFonts w:ascii="Times New Roman" w:hAnsi="Times New Roman" w:cs="Times New Roman"/>
          <w:i/>
          <w:iCs/>
          <w:lang w:val="en-US"/>
        </w:rPr>
        <w:t>RCHD</w:t>
      </w:r>
      <w:r w:rsidRPr="00AD011F">
        <w:rPr>
          <w:rFonts w:ascii="Times New Roman" w:hAnsi="Times New Roman" w:cs="Times New Roman"/>
          <w:i/>
          <w:iCs/>
          <w:lang w:val="en-US"/>
        </w:rPr>
        <w:t xml:space="preserve">, e-mail: </w:t>
      </w:r>
      <w:hyperlink r:id="rId12" w:history="1">
        <w:r w:rsidR="000F2D2A" w:rsidRPr="00AD011F">
          <w:rPr>
            <w:rStyle w:val="ad"/>
            <w:rFonts w:ascii="Times New Roman" w:hAnsi="Times New Roman" w:cs="Times New Roman"/>
            <w:i/>
            <w:iCs/>
            <w:lang w:val="en-US"/>
          </w:rPr>
          <w:t>a.zulkarnaeva@nrchd.kz</w:t>
        </w:r>
      </w:hyperlink>
      <w:r w:rsidR="00921573" w:rsidRPr="00AD011F">
        <w:rPr>
          <w:rFonts w:ascii="Times New Roman" w:hAnsi="Times New Roman" w:cs="Times New Roman"/>
          <w:i/>
          <w:iCs/>
          <w:lang w:val="en-US"/>
        </w:rPr>
        <w:t xml:space="preserve"> ORCID 0009-0004-0579-1240</w:t>
      </w:r>
    </w:p>
    <w:p w14:paraId="3ABF5E71" w14:textId="77777777" w:rsidR="000F2D2A" w:rsidRPr="00E41A0B" w:rsidRDefault="000F2D2A" w:rsidP="00E41A0B">
      <w:pPr>
        <w:rPr>
          <w:rFonts w:ascii="Arial" w:hAnsi="Arial" w:cs="Arial"/>
          <w:i/>
          <w:iCs/>
          <w:lang w:val="en-US"/>
        </w:rPr>
      </w:pPr>
    </w:p>
    <w:p w14:paraId="7BF62CC8" w14:textId="175771A9" w:rsidR="00F97BB2" w:rsidRPr="007D6A5C" w:rsidRDefault="00D604CD" w:rsidP="000F2D2A">
      <w:pPr>
        <w:jc w:val="center"/>
        <w:rPr>
          <w:rFonts w:ascii="Arial" w:hAnsi="Arial" w:cs="Arial"/>
          <w:i/>
          <w:lang w:val="en-US"/>
        </w:rPr>
      </w:pPr>
      <w:bookmarkStart w:id="1" w:name="_Hlk182572454"/>
      <w:r w:rsidRPr="007D6A5C">
        <w:rPr>
          <w:rFonts w:ascii="Arial" w:hAnsi="Arial" w:cs="Arial"/>
          <w:i/>
          <w:lang w:val="en-US"/>
        </w:rPr>
        <w:t>Медициналық ұйымдарда клиникалық хатталарды енгізу тиімділігін зерттеу: Қоры</w:t>
      </w:r>
      <w:r>
        <w:rPr>
          <w:rFonts w:ascii="Arial" w:hAnsi="Arial" w:cs="Arial"/>
          <w:i/>
          <w:lang w:val="kk-KZ"/>
        </w:rPr>
        <w:t>ты</w:t>
      </w:r>
      <w:r w:rsidRPr="007D6A5C">
        <w:rPr>
          <w:rFonts w:ascii="Arial" w:hAnsi="Arial" w:cs="Arial"/>
          <w:i/>
          <w:lang w:val="en-US"/>
        </w:rPr>
        <w:t xml:space="preserve">ндылар және </w:t>
      </w:r>
      <w:r>
        <w:rPr>
          <w:rFonts w:ascii="Arial" w:hAnsi="Arial" w:cs="Arial"/>
          <w:i/>
          <w:lang w:val="kk-KZ"/>
        </w:rPr>
        <w:t>тәжірибелік</w:t>
      </w:r>
      <w:r w:rsidRPr="007D6A5C">
        <w:rPr>
          <w:rFonts w:ascii="Arial" w:hAnsi="Arial" w:cs="Arial"/>
          <w:i/>
          <w:lang w:val="en-US"/>
        </w:rPr>
        <w:t xml:space="preserve"> ұсыныстар</w:t>
      </w:r>
    </w:p>
    <w:bookmarkEnd w:id="1"/>
    <w:p w14:paraId="3656B99B" w14:textId="2BE0217A" w:rsidR="00F97BB2" w:rsidRPr="007D6A5C" w:rsidRDefault="000F2D2A" w:rsidP="00F97BB2">
      <w:pPr>
        <w:rPr>
          <w:rFonts w:ascii="Arial" w:hAnsi="Arial" w:cs="Arial"/>
          <w:i/>
          <w:lang w:val="kk-KZ"/>
        </w:rPr>
      </w:pPr>
      <w:r w:rsidRPr="007D6A5C">
        <w:rPr>
          <w:rFonts w:ascii="Arial" w:hAnsi="Arial" w:cs="Arial"/>
          <w:i/>
          <w:lang w:val="en-US"/>
        </w:rPr>
        <w:t>Табаров</w:t>
      </w:r>
      <w:r w:rsidR="0086212E" w:rsidRPr="007D6A5C">
        <w:rPr>
          <w:rFonts w:ascii="Arial" w:hAnsi="Arial" w:cs="Arial"/>
          <w:i/>
          <w:vertAlign w:val="superscript"/>
          <w:lang w:val="en-US"/>
        </w:rPr>
        <w:t>1</w:t>
      </w:r>
      <w:r w:rsidRPr="007D6A5C">
        <w:rPr>
          <w:rFonts w:ascii="Arial" w:hAnsi="Arial" w:cs="Arial"/>
          <w:i/>
          <w:lang w:val="en-US"/>
        </w:rPr>
        <w:t xml:space="preserve"> Адлет Бер</w:t>
      </w:r>
      <w:r w:rsidR="0086212E" w:rsidRPr="007D6A5C">
        <w:rPr>
          <w:rFonts w:ascii="Arial" w:hAnsi="Arial" w:cs="Arial"/>
          <w:i/>
          <w:lang w:val="kk-KZ"/>
        </w:rPr>
        <w:t>икболович</w:t>
      </w:r>
      <w:r w:rsidRPr="007D6A5C">
        <w:rPr>
          <w:rFonts w:ascii="Arial" w:hAnsi="Arial" w:cs="Arial"/>
          <w:i/>
          <w:lang w:val="en-US"/>
        </w:rPr>
        <w:t xml:space="preserve">, Салидат Қайырбекова атындағы </w:t>
      </w:r>
      <w:r w:rsidR="009D785B" w:rsidRPr="007D6A5C">
        <w:rPr>
          <w:rFonts w:ascii="Arial" w:hAnsi="Arial" w:cs="Arial"/>
          <w:i/>
          <w:lang w:val="en-US"/>
        </w:rPr>
        <w:t xml:space="preserve">ұлттық ғылыми </w:t>
      </w:r>
      <w:r w:rsidRPr="007D6A5C">
        <w:rPr>
          <w:rFonts w:ascii="Arial" w:hAnsi="Arial" w:cs="Arial"/>
          <w:i/>
          <w:lang w:val="en-US"/>
        </w:rPr>
        <w:t xml:space="preserve">денсаулық сақтауды дамытудың орталығы </w:t>
      </w:r>
      <w:r w:rsidR="0086212E" w:rsidRPr="007D6A5C">
        <w:rPr>
          <w:rFonts w:ascii="Arial" w:hAnsi="Arial" w:cs="Arial"/>
          <w:i/>
          <w:lang w:val="en-US"/>
        </w:rPr>
        <w:t>(</w:t>
      </w:r>
      <w:r w:rsidRPr="007D6A5C">
        <w:rPr>
          <w:rFonts w:ascii="Arial" w:hAnsi="Arial" w:cs="Arial"/>
          <w:i/>
          <w:lang w:val="en-US"/>
        </w:rPr>
        <w:t xml:space="preserve">бұдан әрі – </w:t>
      </w:r>
      <w:r w:rsidR="009D785B" w:rsidRPr="007D6A5C">
        <w:rPr>
          <w:rFonts w:ascii="Arial" w:hAnsi="Arial" w:cs="Arial"/>
          <w:i/>
          <w:lang w:val="kk-KZ"/>
        </w:rPr>
        <w:t>ҰҒДСДО</w:t>
      </w:r>
      <w:r w:rsidRPr="007D6A5C">
        <w:rPr>
          <w:rFonts w:ascii="Arial" w:hAnsi="Arial" w:cs="Arial"/>
          <w:i/>
          <w:lang w:val="en-US"/>
        </w:rPr>
        <w:t>) Басқарма төра</w:t>
      </w:r>
      <w:r w:rsidR="009D785B" w:rsidRPr="007D6A5C">
        <w:rPr>
          <w:rFonts w:ascii="Arial" w:hAnsi="Arial" w:cs="Arial"/>
          <w:i/>
          <w:lang w:val="kk-KZ"/>
        </w:rPr>
        <w:t>йымның</w:t>
      </w:r>
      <w:r w:rsidRPr="007D6A5C">
        <w:rPr>
          <w:rFonts w:ascii="Arial" w:hAnsi="Arial" w:cs="Arial"/>
          <w:i/>
          <w:lang w:val="en-US"/>
        </w:rPr>
        <w:t xml:space="preserve"> орынбасары, МВА, e-mail:</w:t>
      </w:r>
      <w:r w:rsidR="0086212E" w:rsidRPr="007D6A5C">
        <w:rPr>
          <w:i/>
          <w:lang w:val="en-US"/>
        </w:rPr>
        <w:t xml:space="preserve"> </w:t>
      </w:r>
      <w:hyperlink r:id="rId13" w:history="1">
        <w:r w:rsidR="00D4788B" w:rsidRPr="00D4788B">
          <w:rPr>
            <w:rStyle w:val="ad"/>
            <w:i/>
            <w:color w:val="auto"/>
            <w:u w:val="none"/>
            <w:lang w:val="en-US"/>
          </w:rPr>
          <w:t>tabarov_ab@mail.ru</w:t>
        </w:r>
      </w:hyperlink>
      <w:r w:rsidR="00D4788B" w:rsidRPr="00D4788B">
        <w:rPr>
          <w:i/>
          <w:lang w:val="en-US"/>
        </w:rPr>
        <w:t xml:space="preserve"> </w:t>
      </w:r>
      <w:r w:rsidR="0086212E" w:rsidRPr="007D6A5C">
        <w:rPr>
          <w:rFonts w:ascii="Arial" w:hAnsi="Arial" w:cs="Arial"/>
          <w:i/>
          <w:lang w:val="en-US"/>
        </w:rPr>
        <w:t>ORCID 0009-0001-1271-6650</w:t>
      </w:r>
      <w:r w:rsidR="00503AD6" w:rsidRPr="007D6A5C">
        <w:rPr>
          <w:rFonts w:ascii="Arial" w:hAnsi="Arial" w:cs="Arial"/>
          <w:i/>
          <w:lang w:val="kk-KZ"/>
        </w:rPr>
        <w:t xml:space="preserve"> </w:t>
      </w:r>
    </w:p>
    <w:p w14:paraId="2FC09C88" w14:textId="43990851" w:rsidR="000F2D2A" w:rsidRPr="007D6A5C" w:rsidRDefault="000F2D2A" w:rsidP="000F2D2A">
      <w:pPr>
        <w:rPr>
          <w:rFonts w:ascii="Arial" w:hAnsi="Arial" w:cs="Arial"/>
          <w:i/>
          <w:lang w:val="kk-KZ"/>
        </w:rPr>
      </w:pPr>
      <w:r w:rsidRPr="007D6A5C">
        <w:rPr>
          <w:rFonts w:ascii="Arial" w:hAnsi="Arial" w:cs="Arial"/>
          <w:i/>
          <w:lang w:val="kk-KZ"/>
        </w:rPr>
        <w:t>М</w:t>
      </w:r>
      <w:r w:rsidR="00C140E9">
        <w:rPr>
          <w:rFonts w:ascii="Arial" w:hAnsi="Arial" w:cs="Arial"/>
          <w:i/>
          <w:lang w:val="kk-KZ"/>
        </w:rPr>
        <w:t>у</w:t>
      </w:r>
      <w:r w:rsidRPr="007D6A5C">
        <w:rPr>
          <w:rFonts w:ascii="Arial" w:hAnsi="Arial" w:cs="Arial"/>
          <w:i/>
          <w:lang w:val="kk-KZ"/>
        </w:rPr>
        <w:t>ханова</w:t>
      </w:r>
      <w:r w:rsidR="0086212E" w:rsidRPr="007D6A5C">
        <w:rPr>
          <w:rFonts w:ascii="Arial" w:hAnsi="Arial" w:cs="Arial"/>
          <w:i/>
          <w:vertAlign w:val="superscript"/>
          <w:lang w:val="kk-KZ"/>
        </w:rPr>
        <w:t>2</w:t>
      </w:r>
      <w:r w:rsidRPr="007D6A5C">
        <w:rPr>
          <w:rFonts w:ascii="Arial" w:hAnsi="Arial" w:cs="Arial"/>
          <w:i/>
          <w:lang w:val="kk-KZ"/>
        </w:rPr>
        <w:t xml:space="preserve"> Гүлжан Тем</w:t>
      </w:r>
      <w:r w:rsidR="00503AD6" w:rsidRPr="007D6A5C">
        <w:rPr>
          <w:rFonts w:ascii="Arial" w:hAnsi="Arial" w:cs="Arial"/>
          <w:i/>
          <w:lang w:val="kk-KZ"/>
        </w:rPr>
        <w:t>иржановна</w:t>
      </w:r>
      <w:r w:rsidRPr="007D6A5C">
        <w:rPr>
          <w:rFonts w:ascii="Arial" w:hAnsi="Arial" w:cs="Arial"/>
          <w:i/>
          <w:lang w:val="kk-KZ"/>
        </w:rPr>
        <w:t xml:space="preserve">, Медициналық көмекті ұйымдастыруды жетілдіру департаментінің директоры (бұдан әрі – </w:t>
      </w:r>
      <w:r w:rsidR="00503AD6" w:rsidRPr="007D6A5C">
        <w:rPr>
          <w:rFonts w:ascii="Arial" w:hAnsi="Arial" w:cs="Arial"/>
          <w:i/>
          <w:lang w:val="kk-KZ"/>
        </w:rPr>
        <w:t>МКҰЖД</w:t>
      </w:r>
      <w:r w:rsidRPr="007D6A5C">
        <w:rPr>
          <w:rFonts w:ascii="Arial" w:hAnsi="Arial" w:cs="Arial"/>
          <w:i/>
          <w:lang w:val="kk-KZ"/>
        </w:rPr>
        <w:t xml:space="preserve">) </w:t>
      </w:r>
      <w:r w:rsidR="009D785B" w:rsidRPr="007D6A5C">
        <w:rPr>
          <w:rFonts w:ascii="Arial" w:hAnsi="Arial" w:cs="Arial"/>
          <w:i/>
          <w:lang w:val="kk-KZ"/>
        </w:rPr>
        <w:t>ҰҒДСДО</w:t>
      </w:r>
      <w:r w:rsidRPr="007D6A5C">
        <w:rPr>
          <w:rFonts w:ascii="Arial" w:hAnsi="Arial" w:cs="Arial"/>
          <w:i/>
          <w:lang w:val="kk-KZ"/>
        </w:rPr>
        <w:t xml:space="preserve">, МВА, e-mail: muhanova75@mail.ru </w:t>
      </w:r>
      <w:r w:rsidR="00503AD6" w:rsidRPr="007D6A5C">
        <w:rPr>
          <w:rFonts w:ascii="Arial" w:hAnsi="Arial" w:cs="Arial"/>
          <w:i/>
          <w:lang w:val="kk-KZ"/>
        </w:rPr>
        <w:t xml:space="preserve"> ORCID 0009-0007-2229-8484</w:t>
      </w:r>
    </w:p>
    <w:p w14:paraId="0B41D484" w14:textId="2EF72F3E" w:rsidR="000F2D2A" w:rsidRPr="007D6A5C" w:rsidRDefault="000F2D2A" w:rsidP="000F2D2A">
      <w:pPr>
        <w:rPr>
          <w:rFonts w:ascii="Arial" w:hAnsi="Arial" w:cs="Arial"/>
          <w:i/>
          <w:lang w:val="kk-KZ"/>
        </w:rPr>
      </w:pPr>
      <w:r w:rsidRPr="007D6A5C">
        <w:rPr>
          <w:rFonts w:ascii="Arial" w:hAnsi="Arial" w:cs="Arial"/>
          <w:i/>
          <w:lang w:val="kk-KZ"/>
        </w:rPr>
        <w:t>Нургалиева</w:t>
      </w:r>
      <w:r w:rsidR="00503AD6" w:rsidRPr="007D6A5C">
        <w:rPr>
          <w:rFonts w:ascii="Arial" w:hAnsi="Arial" w:cs="Arial"/>
          <w:i/>
          <w:vertAlign w:val="superscript"/>
          <w:lang w:val="kk-KZ"/>
        </w:rPr>
        <w:t>3</w:t>
      </w:r>
      <w:r w:rsidRPr="007D6A5C">
        <w:rPr>
          <w:rFonts w:ascii="Arial" w:hAnsi="Arial" w:cs="Arial"/>
          <w:i/>
          <w:lang w:val="kk-KZ"/>
        </w:rPr>
        <w:t xml:space="preserve"> Гульнара Т</w:t>
      </w:r>
      <w:r w:rsidR="00503AD6" w:rsidRPr="007D6A5C">
        <w:rPr>
          <w:rFonts w:ascii="Arial" w:hAnsi="Arial" w:cs="Arial"/>
          <w:i/>
          <w:lang w:val="kk-KZ"/>
        </w:rPr>
        <w:t>урсунгазыевна</w:t>
      </w:r>
      <w:r w:rsidRPr="007D6A5C">
        <w:rPr>
          <w:rFonts w:ascii="Arial" w:hAnsi="Arial" w:cs="Arial"/>
          <w:i/>
          <w:lang w:val="kk-KZ"/>
        </w:rPr>
        <w:t xml:space="preserve">, </w:t>
      </w:r>
      <w:r w:rsidR="00503AD6" w:rsidRPr="007D6A5C">
        <w:rPr>
          <w:rFonts w:ascii="Arial" w:hAnsi="Arial" w:cs="Arial"/>
          <w:i/>
          <w:lang w:val="kk-KZ"/>
        </w:rPr>
        <w:t>МКҰЖД</w:t>
      </w:r>
      <w:r w:rsidRPr="007D6A5C">
        <w:rPr>
          <w:rFonts w:ascii="Arial" w:hAnsi="Arial" w:cs="Arial"/>
          <w:i/>
          <w:lang w:val="kk-KZ"/>
        </w:rPr>
        <w:t xml:space="preserve"> медициналық көмекті стандарттау бөлімінің меңгерушісі, PhD, e-mail: g.nurgaliyeva@nrchd.kz</w:t>
      </w:r>
      <w:r w:rsidR="00503AD6" w:rsidRPr="007D6A5C">
        <w:rPr>
          <w:i/>
          <w:lang w:val="kk-KZ"/>
        </w:rPr>
        <w:t xml:space="preserve"> </w:t>
      </w:r>
      <w:r w:rsidR="00503AD6" w:rsidRPr="007D6A5C">
        <w:rPr>
          <w:rFonts w:ascii="Arial" w:hAnsi="Arial" w:cs="Arial"/>
          <w:i/>
          <w:lang w:val="kk-KZ"/>
        </w:rPr>
        <w:t>ORCID ID: https://orcid.org/0000-0002-2161-105X</w:t>
      </w:r>
    </w:p>
    <w:p w14:paraId="06C5D409" w14:textId="18A84222" w:rsidR="00F97BB2" w:rsidRPr="007D6A5C" w:rsidRDefault="000F2D2A" w:rsidP="000F2D2A">
      <w:pPr>
        <w:rPr>
          <w:rFonts w:ascii="Arial" w:hAnsi="Arial" w:cs="Arial"/>
          <w:i/>
          <w:lang w:val="kk-KZ"/>
        </w:rPr>
      </w:pPr>
      <w:r w:rsidRPr="007D6A5C">
        <w:rPr>
          <w:rFonts w:ascii="Arial" w:hAnsi="Arial" w:cs="Arial"/>
          <w:i/>
          <w:lang w:val="kk-KZ"/>
        </w:rPr>
        <w:t>Битенова</w:t>
      </w:r>
      <w:r w:rsidR="00503AD6" w:rsidRPr="007D6A5C">
        <w:rPr>
          <w:rFonts w:ascii="Arial" w:hAnsi="Arial" w:cs="Arial"/>
          <w:i/>
          <w:vertAlign w:val="superscript"/>
          <w:lang w:val="kk-KZ"/>
        </w:rPr>
        <w:t>4</w:t>
      </w:r>
      <w:r w:rsidRPr="007D6A5C">
        <w:rPr>
          <w:rFonts w:ascii="Arial" w:hAnsi="Arial" w:cs="Arial"/>
          <w:i/>
          <w:lang w:val="kk-KZ"/>
        </w:rPr>
        <w:t xml:space="preserve"> Мара Манс</w:t>
      </w:r>
      <w:r w:rsidR="00503AD6" w:rsidRPr="007D6A5C">
        <w:rPr>
          <w:rFonts w:ascii="Arial" w:hAnsi="Arial" w:cs="Arial"/>
          <w:i/>
          <w:lang w:val="kk-KZ"/>
        </w:rPr>
        <w:t>уровна</w:t>
      </w:r>
      <w:r w:rsidRPr="007D6A5C">
        <w:rPr>
          <w:rFonts w:ascii="Arial" w:hAnsi="Arial" w:cs="Arial"/>
          <w:i/>
          <w:lang w:val="kk-KZ"/>
        </w:rPr>
        <w:t xml:space="preserve">, </w:t>
      </w:r>
      <w:r w:rsidR="00503AD6" w:rsidRPr="007D6A5C">
        <w:rPr>
          <w:rFonts w:ascii="Arial" w:hAnsi="Arial" w:cs="Arial"/>
          <w:i/>
          <w:lang w:val="kk-KZ"/>
        </w:rPr>
        <w:t>МКҰЖД</w:t>
      </w:r>
      <w:r w:rsidRPr="007D6A5C">
        <w:rPr>
          <w:rFonts w:ascii="Arial" w:hAnsi="Arial" w:cs="Arial"/>
          <w:i/>
          <w:lang w:val="kk-KZ"/>
        </w:rPr>
        <w:t xml:space="preserve"> мамандандырылған және жоғары технологиялық медициналық көмек көрсету дирекциясының бас маманы, e-mail: m.bitenova@nrchd.kz</w:t>
      </w:r>
      <w:r w:rsidR="00503AD6" w:rsidRPr="007D6A5C">
        <w:rPr>
          <w:i/>
          <w:lang w:val="kk-KZ"/>
        </w:rPr>
        <w:t xml:space="preserve"> </w:t>
      </w:r>
      <w:r w:rsidR="00503AD6" w:rsidRPr="007D6A5C">
        <w:rPr>
          <w:rFonts w:ascii="Arial" w:hAnsi="Arial" w:cs="Arial"/>
          <w:i/>
          <w:lang w:val="kk-KZ"/>
        </w:rPr>
        <w:t>ORCID 0009-0006-9915-6858</w:t>
      </w:r>
    </w:p>
    <w:p w14:paraId="43C389BF" w14:textId="0DF50D4E" w:rsidR="00503AD6" w:rsidRPr="007D6A5C" w:rsidRDefault="00503AD6" w:rsidP="000F2D2A">
      <w:pPr>
        <w:rPr>
          <w:rFonts w:ascii="Arial" w:hAnsi="Arial" w:cs="Arial"/>
          <w:i/>
          <w:lang w:val="kk-KZ"/>
        </w:rPr>
      </w:pPr>
      <w:r w:rsidRPr="007D6A5C">
        <w:rPr>
          <w:rFonts w:ascii="Arial" w:hAnsi="Arial" w:cs="Arial"/>
          <w:i/>
          <w:lang w:val="kk-KZ"/>
        </w:rPr>
        <w:t>Зулкарнаева</w:t>
      </w:r>
      <w:r w:rsidRPr="007D6A5C">
        <w:rPr>
          <w:rFonts w:ascii="Arial" w:hAnsi="Arial" w:cs="Arial"/>
          <w:i/>
          <w:vertAlign w:val="superscript"/>
          <w:lang w:val="kk-KZ"/>
        </w:rPr>
        <w:t>5</w:t>
      </w:r>
      <w:r w:rsidRPr="007D6A5C">
        <w:rPr>
          <w:rFonts w:ascii="Arial" w:hAnsi="Arial" w:cs="Arial"/>
          <w:i/>
          <w:lang w:val="kk-KZ"/>
        </w:rPr>
        <w:t xml:space="preserve"> Айгуль Галымовна, МКҰЖД мамандандырылған және жоғары технологиялық медициналық көмек көрсетуді ұйымдастыру дирекциясының бас маманы, e-mail: a.zulkarnaeva@nrchd.kz.</w:t>
      </w:r>
      <w:r w:rsidR="00921573" w:rsidRPr="007D6A5C">
        <w:rPr>
          <w:i/>
          <w:lang w:val="kk-KZ"/>
        </w:rPr>
        <w:t xml:space="preserve"> </w:t>
      </w:r>
      <w:r w:rsidR="00921573" w:rsidRPr="007D6A5C">
        <w:rPr>
          <w:rFonts w:ascii="Arial" w:hAnsi="Arial" w:cs="Arial"/>
          <w:i/>
          <w:lang w:val="kk-KZ"/>
        </w:rPr>
        <w:t>ORCID 0009-0004-0579-1240</w:t>
      </w:r>
    </w:p>
    <w:p w14:paraId="69D44E14" w14:textId="77777777" w:rsidR="00503AD6" w:rsidRPr="00503AD6" w:rsidRDefault="00503AD6" w:rsidP="000F2D2A">
      <w:pPr>
        <w:rPr>
          <w:rFonts w:ascii="Arial" w:hAnsi="Arial" w:cs="Arial"/>
          <w:lang w:val="kk-KZ"/>
        </w:rPr>
      </w:pPr>
    </w:p>
    <w:p w14:paraId="3CBD5B67" w14:textId="5D67A377" w:rsidR="00D417DC" w:rsidRPr="007D6A5C" w:rsidRDefault="00D604CD" w:rsidP="001918B3">
      <w:pPr>
        <w:pStyle w:val="a5"/>
        <w:jc w:val="center"/>
        <w:rPr>
          <w:rFonts w:ascii="Arial" w:hAnsi="Arial" w:cs="Arial"/>
          <w:b/>
          <w:bCs/>
          <w:color w:val="auto"/>
        </w:rPr>
      </w:pPr>
      <w:bookmarkStart w:id="2" w:name="_Hlk182565289"/>
      <w:r w:rsidRPr="007D6A5C">
        <w:rPr>
          <w:rFonts w:ascii="Arial" w:hAnsi="Arial" w:cs="Arial"/>
          <w:color w:val="auto"/>
        </w:rPr>
        <w:lastRenderedPageBreak/>
        <w:t xml:space="preserve">Изучение эффективности внедрения клинических протоколов в медицинских организациях: </w:t>
      </w:r>
      <w:r>
        <w:rPr>
          <w:rFonts w:ascii="Arial" w:hAnsi="Arial" w:cs="Arial"/>
          <w:color w:val="auto"/>
          <w:lang w:val="kk-KZ"/>
        </w:rPr>
        <w:t>В</w:t>
      </w:r>
      <w:r w:rsidRPr="007D6A5C">
        <w:rPr>
          <w:rFonts w:ascii="Arial" w:hAnsi="Arial" w:cs="Arial"/>
          <w:color w:val="auto"/>
        </w:rPr>
        <w:t>ыводы и практические рекомендации</w:t>
      </w:r>
    </w:p>
    <w:bookmarkEnd w:id="2"/>
    <w:p w14:paraId="49F1A825" w14:textId="77777777" w:rsidR="008E0A36" w:rsidRPr="0006013E" w:rsidRDefault="008E0A36" w:rsidP="00260BFB">
      <w:pPr>
        <w:spacing w:after="0" w:line="240" w:lineRule="auto"/>
        <w:rPr>
          <w:rFonts w:ascii="Times New Roman" w:eastAsia="Calibri" w:hAnsi="Times New Roman" w:cs="Times New Roman"/>
          <w:kern w:val="0"/>
          <w:sz w:val="28"/>
          <w:szCs w:val="28"/>
          <w14:ligatures w14:val="none"/>
        </w:rPr>
      </w:pPr>
    </w:p>
    <w:p w14:paraId="277E944B" w14:textId="77777777" w:rsidR="00180C9B" w:rsidRPr="00E14581" w:rsidRDefault="00180C9B" w:rsidP="00180C9B">
      <w:pPr>
        <w:spacing w:after="0" w:line="240" w:lineRule="auto"/>
        <w:ind w:firstLine="720"/>
        <w:jc w:val="both"/>
        <w:rPr>
          <w:rFonts w:ascii="Arial" w:eastAsia="Calibri" w:hAnsi="Arial" w:cs="Arial"/>
          <w:i/>
          <w:color w:val="0A2F41" w:themeColor="accent1" w:themeShade="80"/>
        </w:rPr>
      </w:pPr>
      <w:r w:rsidRPr="00E14581">
        <w:rPr>
          <w:rFonts w:ascii="Arial" w:eastAsia="Calibri" w:hAnsi="Arial" w:cs="Arial"/>
          <w:b/>
          <w:i/>
          <w:color w:val="0A2F41" w:themeColor="accent1" w:themeShade="80"/>
          <w:kern w:val="0"/>
          <w14:ligatures w14:val="none"/>
        </w:rPr>
        <w:t>Авторы</w:t>
      </w:r>
      <w:r w:rsidRPr="00E14581">
        <w:rPr>
          <w:rFonts w:ascii="Arial" w:eastAsia="Calibri" w:hAnsi="Arial" w:cs="Arial"/>
          <w:i/>
          <w:color w:val="0A2F41" w:themeColor="accent1" w:themeShade="80"/>
          <w:kern w:val="0"/>
          <w14:ligatures w14:val="none"/>
        </w:rPr>
        <w:t xml:space="preserve">: </w:t>
      </w:r>
    </w:p>
    <w:p w14:paraId="637DC263" w14:textId="19DFF1F5" w:rsidR="00891FE3" w:rsidRPr="00E14581" w:rsidRDefault="00891FE3" w:rsidP="00180C9B">
      <w:pPr>
        <w:spacing w:after="0" w:line="240" w:lineRule="auto"/>
        <w:ind w:firstLine="720"/>
        <w:jc w:val="both"/>
        <w:rPr>
          <w:rFonts w:ascii="Arial" w:eastAsia="Calibri" w:hAnsi="Arial" w:cs="Arial"/>
          <w:bCs/>
          <w:i/>
          <w:kern w:val="0"/>
          <w:lang w:val="kk-KZ"/>
          <w14:ligatures w14:val="none"/>
        </w:rPr>
      </w:pPr>
      <w:r w:rsidRPr="00E14581">
        <w:rPr>
          <w:rFonts w:ascii="Arial" w:eastAsia="Calibri" w:hAnsi="Arial" w:cs="Arial"/>
          <w:bCs/>
          <w:i/>
          <w:kern w:val="0"/>
          <w:lang w:val="kk-KZ"/>
          <w14:ligatures w14:val="none"/>
        </w:rPr>
        <w:t>Табаров</w:t>
      </w:r>
      <w:r w:rsidRPr="00E14581">
        <w:rPr>
          <w:rFonts w:ascii="Arial" w:eastAsia="Calibri" w:hAnsi="Arial" w:cs="Arial"/>
          <w:bCs/>
          <w:i/>
          <w:kern w:val="0"/>
          <w:vertAlign w:val="superscript"/>
          <w14:ligatures w14:val="none"/>
        </w:rPr>
        <w:t>1</w:t>
      </w:r>
      <w:r w:rsidRPr="00E14581">
        <w:rPr>
          <w:rFonts w:ascii="Arial" w:eastAsia="Calibri" w:hAnsi="Arial" w:cs="Arial"/>
          <w:bCs/>
          <w:i/>
          <w:kern w:val="0"/>
          <w:lang w:val="kk-KZ"/>
          <w14:ligatures w14:val="none"/>
        </w:rPr>
        <w:t xml:space="preserve"> Адлет Берикболович, заместитель председателя Правления Национальный научный центр развития здравоохранения имени Салидат Каирбековой (далее – ННЦРЗ), МВА, е-</w:t>
      </w:r>
      <w:r w:rsidRPr="00E14581">
        <w:rPr>
          <w:rFonts w:ascii="Arial" w:eastAsia="Calibri" w:hAnsi="Arial" w:cs="Arial"/>
          <w:bCs/>
          <w:i/>
          <w:kern w:val="0"/>
          <w:lang w:val="en-US"/>
          <w14:ligatures w14:val="none"/>
        </w:rPr>
        <w:t>mail</w:t>
      </w:r>
      <w:r w:rsidRPr="00E14581">
        <w:rPr>
          <w:rFonts w:ascii="Arial" w:eastAsia="Calibri" w:hAnsi="Arial" w:cs="Arial"/>
          <w:bCs/>
          <w:i/>
          <w:kern w:val="0"/>
          <w14:ligatures w14:val="none"/>
        </w:rPr>
        <w:t>:</w:t>
      </w:r>
      <w:r w:rsidR="00D4788B" w:rsidRPr="00D4788B">
        <w:rPr>
          <w:rFonts w:ascii="Arial" w:hAnsi="Arial" w:cs="Arial"/>
          <w:i/>
          <w:iCs/>
        </w:rPr>
        <w:t xml:space="preserve"> </w:t>
      </w:r>
      <w:hyperlink r:id="rId14" w:history="1">
        <w:r w:rsidR="00D4788B" w:rsidRPr="00D4788B">
          <w:rPr>
            <w:rStyle w:val="ad"/>
            <w:rFonts w:ascii="Arial" w:eastAsia="Calibri" w:hAnsi="Arial" w:cs="Arial"/>
            <w:bCs/>
            <w:i/>
            <w:iCs/>
            <w:color w:val="auto"/>
            <w:kern w:val="0"/>
            <w:u w:val="none"/>
            <w:lang w:val="en-US"/>
            <w14:ligatures w14:val="none"/>
          </w:rPr>
          <w:t>tabarov</w:t>
        </w:r>
        <w:r w:rsidR="00D4788B" w:rsidRPr="00D4788B">
          <w:rPr>
            <w:rStyle w:val="ad"/>
            <w:rFonts w:ascii="Arial" w:eastAsia="Calibri" w:hAnsi="Arial" w:cs="Arial"/>
            <w:bCs/>
            <w:i/>
            <w:iCs/>
            <w:color w:val="auto"/>
            <w:kern w:val="0"/>
            <w:u w:val="none"/>
            <w14:ligatures w14:val="none"/>
          </w:rPr>
          <w:t>_</w:t>
        </w:r>
        <w:r w:rsidR="00D4788B" w:rsidRPr="00D4788B">
          <w:rPr>
            <w:rStyle w:val="ad"/>
            <w:rFonts w:ascii="Arial" w:eastAsia="Calibri" w:hAnsi="Arial" w:cs="Arial"/>
            <w:bCs/>
            <w:i/>
            <w:iCs/>
            <w:color w:val="auto"/>
            <w:kern w:val="0"/>
            <w:u w:val="none"/>
            <w:lang w:val="en-US"/>
            <w14:ligatures w14:val="none"/>
          </w:rPr>
          <w:t>ab</w:t>
        </w:r>
        <w:r w:rsidR="00D4788B" w:rsidRPr="00D4788B">
          <w:rPr>
            <w:rStyle w:val="ad"/>
            <w:rFonts w:ascii="Arial" w:eastAsia="Calibri" w:hAnsi="Arial" w:cs="Arial"/>
            <w:bCs/>
            <w:i/>
            <w:iCs/>
            <w:color w:val="auto"/>
            <w:kern w:val="0"/>
            <w:u w:val="none"/>
            <w14:ligatures w14:val="none"/>
          </w:rPr>
          <w:t>@</w:t>
        </w:r>
        <w:r w:rsidR="00D4788B" w:rsidRPr="00D4788B">
          <w:rPr>
            <w:rStyle w:val="ad"/>
            <w:rFonts w:ascii="Arial" w:eastAsia="Calibri" w:hAnsi="Arial" w:cs="Arial"/>
            <w:bCs/>
            <w:i/>
            <w:iCs/>
            <w:color w:val="auto"/>
            <w:kern w:val="0"/>
            <w:u w:val="none"/>
            <w:lang w:val="en-US"/>
            <w14:ligatures w14:val="none"/>
          </w:rPr>
          <w:t>mail</w:t>
        </w:r>
        <w:r w:rsidR="00D4788B" w:rsidRPr="00D4788B">
          <w:rPr>
            <w:rStyle w:val="ad"/>
            <w:rFonts w:ascii="Arial" w:eastAsia="Calibri" w:hAnsi="Arial" w:cs="Arial"/>
            <w:bCs/>
            <w:i/>
            <w:iCs/>
            <w:color w:val="auto"/>
            <w:kern w:val="0"/>
            <w:u w:val="none"/>
            <w14:ligatures w14:val="none"/>
          </w:rPr>
          <w:t>.</w:t>
        </w:r>
        <w:r w:rsidR="00D4788B" w:rsidRPr="00D4788B">
          <w:rPr>
            <w:rStyle w:val="ad"/>
            <w:rFonts w:ascii="Arial" w:eastAsia="Calibri" w:hAnsi="Arial" w:cs="Arial"/>
            <w:bCs/>
            <w:i/>
            <w:iCs/>
            <w:color w:val="auto"/>
            <w:kern w:val="0"/>
            <w:u w:val="none"/>
            <w:lang w:val="en-US"/>
            <w14:ligatures w14:val="none"/>
          </w:rPr>
          <w:t>ru</w:t>
        </w:r>
      </w:hyperlink>
    </w:p>
    <w:p w14:paraId="3E0BB732" w14:textId="61758F7A" w:rsidR="00180C9B" w:rsidRPr="00E14581" w:rsidRDefault="00180C9B" w:rsidP="00180C9B">
      <w:pPr>
        <w:spacing w:after="0" w:line="240" w:lineRule="auto"/>
        <w:ind w:firstLine="720"/>
        <w:jc w:val="both"/>
        <w:rPr>
          <w:rFonts w:ascii="Arial" w:hAnsi="Arial" w:cs="Arial"/>
          <w:i/>
        </w:rPr>
      </w:pPr>
      <w:r w:rsidRPr="00E14581">
        <w:rPr>
          <w:rFonts w:ascii="Arial" w:eastAsia="Calibri" w:hAnsi="Arial" w:cs="Arial"/>
          <w:bCs/>
          <w:i/>
          <w:kern w:val="0"/>
          <w:lang w:val="kk-KZ"/>
          <w14:ligatures w14:val="none"/>
        </w:rPr>
        <w:t>Муханова</w:t>
      </w:r>
      <w:r w:rsidR="00891FE3" w:rsidRPr="00E14581">
        <w:rPr>
          <w:rFonts w:ascii="Arial" w:eastAsia="Calibri" w:hAnsi="Arial" w:cs="Arial"/>
          <w:bCs/>
          <w:i/>
          <w:kern w:val="0"/>
          <w:vertAlign w:val="superscript"/>
          <w14:ligatures w14:val="none"/>
        </w:rPr>
        <w:t>2</w:t>
      </w:r>
      <w:r w:rsidRPr="00E14581">
        <w:rPr>
          <w:rFonts w:ascii="Arial" w:eastAsia="Calibri" w:hAnsi="Arial" w:cs="Arial"/>
          <w:bCs/>
          <w:i/>
          <w:kern w:val="0"/>
          <w:lang w:val="kk-KZ"/>
          <w14:ligatures w14:val="none"/>
        </w:rPr>
        <w:t xml:space="preserve"> Гулжан Темиржановна, </w:t>
      </w:r>
      <w:r w:rsidRPr="00E14581">
        <w:rPr>
          <w:rFonts w:ascii="Arial" w:eastAsia="Calibri" w:hAnsi="Arial" w:cs="Arial"/>
          <w:bCs/>
          <w:i/>
          <w:kern w:val="0"/>
          <w14:ligatures w14:val="none"/>
        </w:rPr>
        <w:t xml:space="preserve">директор Департамента совершенствования организации оказания медицинской помощи (далее – ДСООМП) </w:t>
      </w:r>
      <w:r w:rsidRPr="00E14581">
        <w:rPr>
          <w:rFonts w:ascii="Arial" w:eastAsia="Calibri" w:hAnsi="Arial" w:cs="Arial"/>
          <w:i/>
        </w:rPr>
        <w:t xml:space="preserve">ННЦРЗ, </w:t>
      </w:r>
      <w:r w:rsidRPr="00E14581">
        <w:rPr>
          <w:rFonts w:ascii="Arial" w:eastAsia="Calibri" w:hAnsi="Arial" w:cs="Arial"/>
          <w:i/>
          <w:lang w:val="en-US"/>
        </w:rPr>
        <w:t>MBA</w:t>
      </w:r>
      <w:r w:rsidRPr="00E14581">
        <w:rPr>
          <w:rFonts w:ascii="Arial" w:eastAsia="Times New Roman" w:hAnsi="Arial" w:cs="Arial"/>
          <w:i/>
          <w:spacing w:val="8"/>
          <w:kern w:val="0"/>
          <w:lang w:eastAsia="ru-RU"/>
          <w14:ligatures w14:val="none"/>
        </w:rPr>
        <w:t xml:space="preserve">, </w:t>
      </w:r>
      <w:bookmarkStart w:id="3" w:name="_Hlk167709431"/>
      <w:r w:rsidRPr="00E14581">
        <w:rPr>
          <w:rFonts w:ascii="Arial" w:eastAsia="Calibri" w:hAnsi="Arial" w:cs="Arial"/>
          <w:bCs/>
          <w:i/>
          <w:kern w:val="0"/>
          <w:lang w:val="kk-KZ"/>
          <w14:ligatures w14:val="none"/>
        </w:rPr>
        <w:t>е-</w:t>
      </w:r>
      <w:r w:rsidRPr="00E14581">
        <w:rPr>
          <w:rFonts w:ascii="Arial" w:eastAsia="Calibri" w:hAnsi="Arial" w:cs="Arial"/>
          <w:bCs/>
          <w:i/>
          <w:kern w:val="0"/>
          <w:lang w:val="en-US"/>
          <w14:ligatures w14:val="none"/>
        </w:rPr>
        <w:t>mail</w:t>
      </w:r>
      <w:bookmarkEnd w:id="3"/>
      <w:r w:rsidRPr="00E14581">
        <w:rPr>
          <w:rFonts w:ascii="Arial" w:eastAsia="Calibri" w:hAnsi="Arial" w:cs="Arial"/>
          <w:bCs/>
          <w:i/>
          <w:kern w:val="0"/>
          <w14:ligatures w14:val="none"/>
        </w:rPr>
        <w:t xml:space="preserve">: </w:t>
      </w:r>
      <w:hyperlink r:id="rId15" w:history="1">
        <w:r w:rsidR="00891FE3" w:rsidRPr="00E14581">
          <w:rPr>
            <w:rStyle w:val="ad"/>
            <w:rFonts w:ascii="Arial" w:eastAsia="Calibri" w:hAnsi="Arial" w:cs="Arial"/>
            <w:bCs/>
            <w:i/>
            <w:color w:val="auto"/>
            <w:kern w:val="0"/>
            <w:u w:val="none"/>
            <w:lang w:val="en-US"/>
            <w14:ligatures w14:val="none"/>
          </w:rPr>
          <w:t>muhanova</w:t>
        </w:r>
        <w:r w:rsidR="00891FE3" w:rsidRPr="00E14581">
          <w:rPr>
            <w:rStyle w:val="ad"/>
            <w:rFonts w:ascii="Arial" w:eastAsia="Calibri" w:hAnsi="Arial" w:cs="Arial"/>
            <w:bCs/>
            <w:i/>
            <w:color w:val="auto"/>
            <w:kern w:val="0"/>
            <w:u w:val="none"/>
            <w14:ligatures w14:val="none"/>
          </w:rPr>
          <w:t>75@</w:t>
        </w:r>
        <w:r w:rsidR="00891FE3" w:rsidRPr="00E14581">
          <w:rPr>
            <w:rStyle w:val="ad"/>
            <w:rFonts w:ascii="Arial" w:eastAsia="Calibri" w:hAnsi="Arial" w:cs="Arial"/>
            <w:bCs/>
            <w:i/>
            <w:color w:val="auto"/>
            <w:kern w:val="0"/>
            <w:u w:val="none"/>
            <w:lang w:val="en-US"/>
            <w14:ligatures w14:val="none"/>
          </w:rPr>
          <w:t>mail</w:t>
        </w:r>
        <w:r w:rsidR="00891FE3" w:rsidRPr="00E14581">
          <w:rPr>
            <w:rStyle w:val="ad"/>
            <w:rFonts w:ascii="Arial" w:eastAsia="Calibri" w:hAnsi="Arial" w:cs="Arial"/>
            <w:bCs/>
            <w:i/>
            <w:color w:val="auto"/>
            <w:kern w:val="0"/>
            <w:u w:val="none"/>
            <w14:ligatures w14:val="none"/>
          </w:rPr>
          <w:t>.</w:t>
        </w:r>
        <w:r w:rsidR="00891FE3" w:rsidRPr="00E14581">
          <w:rPr>
            <w:rStyle w:val="ad"/>
            <w:rFonts w:ascii="Arial" w:eastAsia="Calibri" w:hAnsi="Arial" w:cs="Arial"/>
            <w:bCs/>
            <w:i/>
            <w:color w:val="auto"/>
            <w:kern w:val="0"/>
            <w:u w:val="none"/>
            <w:lang w:val="en-US"/>
            <w14:ligatures w14:val="none"/>
          </w:rPr>
          <w:t>ru</w:t>
        </w:r>
      </w:hyperlink>
      <w:r w:rsidRPr="00E14581">
        <w:rPr>
          <w:rFonts w:ascii="Arial" w:hAnsi="Arial" w:cs="Arial"/>
          <w:i/>
        </w:rPr>
        <w:t xml:space="preserve"> </w:t>
      </w:r>
    </w:p>
    <w:p w14:paraId="5B8CAD85" w14:textId="53100FD9" w:rsidR="00180C9B" w:rsidRPr="00E14581" w:rsidRDefault="00A12CD2" w:rsidP="00180C9B">
      <w:pPr>
        <w:spacing w:after="0" w:line="240" w:lineRule="auto"/>
        <w:ind w:firstLine="720"/>
        <w:jc w:val="both"/>
        <w:rPr>
          <w:rFonts w:ascii="Arial" w:eastAsia="Times New Roman" w:hAnsi="Arial" w:cs="Arial"/>
          <w:i/>
          <w:spacing w:val="8"/>
          <w:kern w:val="0"/>
          <w:lang w:eastAsia="ru-RU"/>
          <w14:ligatures w14:val="none"/>
        </w:rPr>
      </w:pPr>
      <w:r w:rsidRPr="00E14581">
        <w:rPr>
          <w:rFonts w:ascii="Arial" w:eastAsia="Calibri" w:hAnsi="Arial" w:cs="Arial"/>
          <w:bCs/>
          <w:i/>
          <w:kern w:val="0"/>
          <w14:ligatures w14:val="none"/>
        </w:rPr>
        <w:t>Нургалиева</w:t>
      </w:r>
      <w:r w:rsidR="00891FE3" w:rsidRPr="00E14581">
        <w:rPr>
          <w:rFonts w:ascii="Arial" w:eastAsia="Calibri" w:hAnsi="Arial" w:cs="Arial"/>
          <w:bCs/>
          <w:i/>
          <w:kern w:val="0"/>
          <w:vertAlign w:val="superscript"/>
          <w14:ligatures w14:val="none"/>
        </w:rPr>
        <w:t>3</w:t>
      </w:r>
      <w:r w:rsidR="00180C9B" w:rsidRPr="00E14581">
        <w:rPr>
          <w:rFonts w:ascii="Arial" w:eastAsia="Calibri" w:hAnsi="Arial" w:cs="Arial"/>
          <w:bCs/>
          <w:i/>
          <w:kern w:val="0"/>
          <w14:ligatures w14:val="none"/>
        </w:rPr>
        <w:t xml:space="preserve"> </w:t>
      </w:r>
      <w:r w:rsidRPr="00E14581">
        <w:rPr>
          <w:rFonts w:ascii="Arial" w:eastAsia="Calibri" w:hAnsi="Arial" w:cs="Arial"/>
          <w:bCs/>
          <w:i/>
          <w:kern w:val="0"/>
          <w14:ligatures w14:val="none"/>
        </w:rPr>
        <w:t>Гульнара Турсунгазыевна</w:t>
      </w:r>
      <w:r w:rsidR="00180C9B" w:rsidRPr="00E14581">
        <w:rPr>
          <w:rFonts w:ascii="Arial" w:eastAsia="Calibri" w:hAnsi="Arial" w:cs="Arial"/>
          <w:bCs/>
          <w:i/>
          <w:kern w:val="0"/>
          <w14:ligatures w14:val="none"/>
        </w:rPr>
        <w:t xml:space="preserve">, </w:t>
      </w:r>
      <w:r w:rsidR="0018554B" w:rsidRPr="00E14581">
        <w:rPr>
          <w:rFonts w:ascii="Arial" w:eastAsia="Calibri" w:hAnsi="Arial" w:cs="Arial"/>
          <w:bCs/>
          <w:i/>
          <w:kern w:val="0"/>
          <w14:ligatures w14:val="none"/>
        </w:rPr>
        <w:t>руководитель</w:t>
      </w:r>
      <w:r w:rsidR="00180C9B" w:rsidRPr="00E14581">
        <w:rPr>
          <w:rFonts w:ascii="Arial" w:eastAsia="Calibri" w:hAnsi="Arial" w:cs="Arial"/>
          <w:bCs/>
          <w:i/>
          <w:kern w:val="0"/>
          <w14:ligatures w14:val="none"/>
        </w:rPr>
        <w:t xml:space="preserve"> Управления </w:t>
      </w:r>
      <w:r w:rsidRPr="00E14581">
        <w:rPr>
          <w:rFonts w:ascii="Arial" w:eastAsia="Calibri" w:hAnsi="Arial" w:cs="Arial"/>
          <w:bCs/>
          <w:i/>
          <w:kern w:val="0"/>
          <w14:ligatures w14:val="none"/>
        </w:rPr>
        <w:t>стандартизации</w:t>
      </w:r>
      <w:r w:rsidR="00180C9B" w:rsidRPr="00E14581">
        <w:rPr>
          <w:rFonts w:ascii="Arial" w:eastAsia="Calibri" w:hAnsi="Arial" w:cs="Arial"/>
          <w:bCs/>
          <w:i/>
          <w:kern w:val="0"/>
          <w14:ligatures w14:val="none"/>
        </w:rPr>
        <w:t xml:space="preserve"> медицинской помощи</w:t>
      </w:r>
      <w:r w:rsidR="00180C9B" w:rsidRPr="00E14581">
        <w:rPr>
          <w:rFonts w:ascii="Arial" w:eastAsia="Calibri" w:hAnsi="Arial" w:cs="Arial"/>
          <w:bCs/>
          <w:i/>
          <w:kern w:val="0"/>
          <w:lang w:val="kk-KZ"/>
          <w14:ligatures w14:val="none"/>
        </w:rPr>
        <w:t xml:space="preserve"> </w:t>
      </w:r>
      <w:r w:rsidR="00180C9B" w:rsidRPr="00E14581">
        <w:rPr>
          <w:rFonts w:ascii="Arial" w:eastAsia="Calibri" w:hAnsi="Arial" w:cs="Arial"/>
          <w:bCs/>
          <w:i/>
          <w:kern w:val="0"/>
          <w14:ligatures w14:val="none"/>
        </w:rPr>
        <w:t>ДСООМП ННЦРЗ,</w:t>
      </w:r>
      <w:r w:rsidR="00E41A0B" w:rsidRPr="00E14581">
        <w:rPr>
          <w:rFonts w:ascii="Arial" w:eastAsia="Calibri" w:hAnsi="Arial" w:cs="Arial"/>
          <w:bCs/>
          <w:i/>
          <w:kern w:val="0"/>
          <w14:ligatures w14:val="none"/>
        </w:rPr>
        <w:t xml:space="preserve"> </w:t>
      </w:r>
      <w:r w:rsidR="00E41A0B" w:rsidRPr="00E14581">
        <w:rPr>
          <w:rFonts w:ascii="Arial" w:eastAsia="Calibri" w:hAnsi="Arial" w:cs="Arial"/>
          <w:bCs/>
          <w:i/>
          <w:kern w:val="0"/>
          <w:lang w:val="en-US"/>
          <w14:ligatures w14:val="none"/>
        </w:rPr>
        <w:t>PhD</w:t>
      </w:r>
      <w:r w:rsidR="00E41A0B" w:rsidRPr="00E14581">
        <w:rPr>
          <w:rFonts w:ascii="Arial" w:eastAsia="Calibri" w:hAnsi="Arial" w:cs="Arial"/>
          <w:bCs/>
          <w:i/>
          <w:kern w:val="0"/>
          <w14:ligatures w14:val="none"/>
        </w:rPr>
        <w:t>,</w:t>
      </w:r>
      <w:r w:rsidR="00180C9B" w:rsidRPr="00E14581">
        <w:rPr>
          <w:rFonts w:ascii="Arial" w:eastAsia="Calibri" w:hAnsi="Arial" w:cs="Arial"/>
          <w:bCs/>
          <w:i/>
          <w:kern w:val="0"/>
          <w14:ligatures w14:val="none"/>
        </w:rPr>
        <w:t xml:space="preserve"> </w:t>
      </w:r>
      <w:r w:rsidR="00180C9B" w:rsidRPr="00E14581">
        <w:rPr>
          <w:rFonts w:ascii="Arial" w:eastAsia="Calibri" w:hAnsi="Arial" w:cs="Arial"/>
          <w:bCs/>
          <w:i/>
          <w:kern w:val="0"/>
          <w:lang w:val="kk-KZ"/>
          <w14:ligatures w14:val="none"/>
        </w:rPr>
        <w:t>е-</w:t>
      </w:r>
      <w:r w:rsidR="00180C9B" w:rsidRPr="00E14581">
        <w:rPr>
          <w:rFonts w:ascii="Arial" w:eastAsia="Calibri" w:hAnsi="Arial" w:cs="Arial"/>
          <w:bCs/>
          <w:i/>
          <w:kern w:val="0"/>
          <w:lang w:val="en-US"/>
          <w14:ligatures w14:val="none"/>
        </w:rPr>
        <w:t>mail</w:t>
      </w:r>
      <w:r w:rsidR="00180C9B" w:rsidRPr="00E14581">
        <w:rPr>
          <w:rFonts w:ascii="Arial" w:eastAsia="Calibri" w:hAnsi="Arial" w:cs="Arial"/>
          <w:bCs/>
          <w:i/>
          <w:kern w:val="0"/>
          <w14:ligatures w14:val="none"/>
        </w:rPr>
        <w:t xml:space="preserve">: </w:t>
      </w:r>
      <w:r w:rsidRPr="00E14581">
        <w:rPr>
          <w:rFonts w:ascii="Arial" w:eastAsia="Calibri" w:hAnsi="Arial" w:cs="Arial"/>
          <w:bCs/>
          <w:i/>
          <w:kern w:val="0"/>
          <w:lang w:val="en-US"/>
          <w14:ligatures w14:val="none"/>
        </w:rPr>
        <w:t>g</w:t>
      </w:r>
      <w:r w:rsidRPr="00E14581">
        <w:rPr>
          <w:rFonts w:ascii="Arial" w:eastAsia="Calibri" w:hAnsi="Arial" w:cs="Arial"/>
          <w:bCs/>
          <w:i/>
          <w:kern w:val="0"/>
          <w14:ligatures w14:val="none"/>
        </w:rPr>
        <w:t>.</w:t>
      </w:r>
      <w:r w:rsidRPr="00E14581">
        <w:rPr>
          <w:rFonts w:ascii="Arial" w:eastAsia="Calibri" w:hAnsi="Arial" w:cs="Arial"/>
          <w:bCs/>
          <w:i/>
          <w:kern w:val="0"/>
          <w:lang w:val="en-US"/>
          <w14:ligatures w14:val="none"/>
        </w:rPr>
        <w:t>nurgaliyeva</w:t>
      </w:r>
      <w:r w:rsidR="00180C9B" w:rsidRPr="00E14581">
        <w:rPr>
          <w:rFonts w:ascii="Arial" w:eastAsia="Calibri" w:hAnsi="Arial" w:cs="Arial"/>
          <w:bCs/>
          <w:i/>
          <w:kern w:val="0"/>
          <w14:ligatures w14:val="none"/>
        </w:rPr>
        <w:t>@nrchd.kz</w:t>
      </w:r>
    </w:p>
    <w:p w14:paraId="3EE9A1E8" w14:textId="156B15B3" w:rsidR="00180C9B" w:rsidRPr="00E14581" w:rsidRDefault="00180C9B" w:rsidP="00180C9B">
      <w:pPr>
        <w:spacing w:after="0" w:line="240" w:lineRule="auto"/>
        <w:ind w:firstLine="720"/>
        <w:jc w:val="both"/>
        <w:rPr>
          <w:rFonts w:ascii="Arial" w:eastAsia="Calibri" w:hAnsi="Arial" w:cs="Arial"/>
          <w:bCs/>
          <w:i/>
          <w:kern w:val="0"/>
          <w14:ligatures w14:val="none"/>
        </w:rPr>
      </w:pPr>
      <w:r w:rsidRPr="00E14581">
        <w:rPr>
          <w:rFonts w:ascii="Arial" w:eastAsia="Calibri" w:hAnsi="Arial" w:cs="Arial"/>
          <w:bCs/>
          <w:i/>
          <w:kern w:val="0"/>
          <w:lang w:val="kk-KZ"/>
          <w14:ligatures w14:val="none"/>
        </w:rPr>
        <w:t>Битенова</w:t>
      </w:r>
      <w:r w:rsidR="00891FE3" w:rsidRPr="00E14581">
        <w:rPr>
          <w:rFonts w:ascii="Arial" w:eastAsia="Calibri" w:hAnsi="Arial" w:cs="Arial"/>
          <w:bCs/>
          <w:i/>
          <w:kern w:val="0"/>
          <w:vertAlign w:val="superscript"/>
          <w14:ligatures w14:val="none"/>
        </w:rPr>
        <w:t>4</w:t>
      </w:r>
      <w:r w:rsidRPr="00E14581">
        <w:rPr>
          <w:rFonts w:ascii="Arial" w:eastAsia="Calibri" w:hAnsi="Arial" w:cs="Arial"/>
          <w:bCs/>
          <w:i/>
          <w:kern w:val="0"/>
          <w:lang w:val="kk-KZ"/>
          <w14:ligatures w14:val="none"/>
        </w:rPr>
        <w:t xml:space="preserve"> Мара Мансуровна, главный специалист Управления организации оказания специализированной и высокотехнологичной медицинской помощи  </w:t>
      </w:r>
      <w:r w:rsidRPr="00E14581">
        <w:rPr>
          <w:rFonts w:ascii="Arial" w:eastAsia="Calibri" w:hAnsi="Arial" w:cs="Arial"/>
          <w:bCs/>
          <w:i/>
          <w:kern w:val="0"/>
          <w14:ligatures w14:val="none"/>
        </w:rPr>
        <w:t>ДСООМП, ННЦРЗ,</w:t>
      </w:r>
      <w:r w:rsidRPr="00E14581">
        <w:rPr>
          <w:rFonts w:ascii="Arial" w:eastAsia="Calibri" w:hAnsi="Arial" w:cs="Arial"/>
          <w:bCs/>
          <w:i/>
          <w:kern w:val="0"/>
          <w:lang w:val="kk-KZ"/>
          <w14:ligatures w14:val="none"/>
        </w:rPr>
        <w:t xml:space="preserve"> е-</w:t>
      </w:r>
      <w:r w:rsidRPr="00E14581">
        <w:rPr>
          <w:rFonts w:ascii="Arial" w:eastAsia="Calibri" w:hAnsi="Arial" w:cs="Arial"/>
          <w:bCs/>
          <w:i/>
          <w:kern w:val="0"/>
          <w:lang w:val="en-US"/>
          <w14:ligatures w14:val="none"/>
        </w:rPr>
        <w:t>mail</w:t>
      </w:r>
      <w:r w:rsidRPr="00E14581">
        <w:rPr>
          <w:rFonts w:ascii="Arial" w:eastAsia="Calibri" w:hAnsi="Arial" w:cs="Arial"/>
          <w:bCs/>
          <w:i/>
          <w:kern w:val="0"/>
          <w14:ligatures w14:val="none"/>
        </w:rPr>
        <w:t xml:space="preserve">: </w:t>
      </w:r>
      <w:r w:rsidRPr="00E14581">
        <w:rPr>
          <w:rFonts w:ascii="Arial" w:eastAsia="Calibri" w:hAnsi="Arial" w:cs="Arial"/>
          <w:bCs/>
          <w:i/>
          <w:kern w:val="0"/>
          <w:lang w:val="en-US"/>
          <w14:ligatures w14:val="none"/>
        </w:rPr>
        <w:t>m</w:t>
      </w:r>
      <w:r w:rsidRPr="00E14581">
        <w:rPr>
          <w:rFonts w:ascii="Arial" w:eastAsia="Calibri" w:hAnsi="Arial" w:cs="Arial"/>
          <w:bCs/>
          <w:i/>
          <w:kern w:val="0"/>
          <w14:ligatures w14:val="none"/>
        </w:rPr>
        <w:t>.</w:t>
      </w:r>
      <w:r w:rsidRPr="00E14581">
        <w:rPr>
          <w:rFonts w:ascii="Arial" w:eastAsia="Calibri" w:hAnsi="Arial" w:cs="Arial"/>
          <w:bCs/>
          <w:i/>
          <w:kern w:val="0"/>
          <w:lang w:val="en-US"/>
          <w14:ligatures w14:val="none"/>
        </w:rPr>
        <w:t>bitenova</w:t>
      </w:r>
      <w:r w:rsidRPr="00E14581">
        <w:rPr>
          <w:rFonts w:ascii="Arial" w:eastAsia="Calibri" w:hAnsi="Arial" w:cs="Arial"/>
          <w:bCs/>
          <w:i/>
          <w:kern w:val="0"/>
          <w14:ligatures w14:val="none"/>
        </w:rPr>
        <w:t>@</w:t>
      </w:r>
      <w:r w:rsidRPr="00E14581">
        <w:rPr>
          <w:rFonts w:ascii="Arial" w:eastAsia="Calibri" w:hAnsi="Arial" w:cs="Arial"/>
          <w:bCs/>
          <w:i/>
          <w:kern w:val="0"/>
          <w:lang w:val="en-US"/>
          <w14:ligatures w14:val="none"/>
        </w:rPr>
        <w:t>nrchd</w:t>
      </w:r>
      <w:r w:rsidRPr="00E14581">
        <w:rPr>
          <w:rFonts w:ascii="Arial" w:eastAsia="Calibri" w:hAnsi="Arial" w:cs="Arial"/>
          <w:bCs/>
          <w:i/>
          <w:kern w:val="0"/>
          <w14:ligatures w14:val="none"/>
        </w:rPr>
        <w:t>.</w:t>
      </w:r>
      <w:r w:rsidRPr="00E14581">
        <w:rPr>
          <w:rFonts w:ascii="Arial" w:eastAsia="Calibri" w:hAnsi="Arial" w:cs="Arial"/>
          <w:bCs/>
          <w:i/>
          <w:kern w:val="0"/>
          <w:lang w:val="en-US"/>
          <w14:ligatures w14:val="none"/>
        </w:rPr>
        <w:t>kz</w:t>
      </w:r>
    </w:p>
    <w:p w14:paraId="23F50BE9" w14:textId="12255935" w:rsidR="00180C9B" w:rsidRPr="00E14581" w:rsidRDefault="00180C9B" w:rsidP="00180C9B">
      <w:pPr>
        <w:spacing w:after="0" w:line="240" w:lineRule="auto"/>
        <w:ind w:firstLine="720"/>
        <w:jc w:val="both"/>
        <w:rPr>
          <w:rFonts w:ascii="Arial" w:eastAsia="Calibri" w:hAnsi="Arial" w:cs="Arial"/>
          <w:bCs/>
          <w:i/>
          <w:kern w:val="0"/>
          <w14:ligatures w14:val="none"/>
        </w:rPr>
      </w:pPr>
      <w:r w:rsidRPr="00E14581">
        <w:rPr>
          <w:rFonts w:ascii="Arial" w:eastAsia="Calibri" w:hAnsi="Arial" w:cs="Arial"/>
          <w:bCs/>
          <w:i/>
          <w:kern w:val="0"/>
          <w:lang w:val="kk-KZ"/>
          <w14:ligatures w14:val="none"/>
        </w:rPr>
        <w:t>Зулкарнаева</w:t>
      </w:r>
      <w:r w:rsidR="00891FE3" w:rsidRPr="00E14581">
        <w:rPr>
          <w:rFonts w:ascii="Arial" w:eastAsia="Calibri" w:hAnsi="Arial" w:cs="Arial"/>
          <w:bCs/>
          <w:i/>
          <w:kern w:val="0"/>
          <w:vertAlign w:val="superscript"/>
          <w14:ligatures w14:val="none"/>
        </w:rPr>
        <w:t>5</w:t>
      </w:r>
      <w:r w:rsidRPr="00E14581">
        <w:rPr>
          <w:rFonts w:ascii="Arial" w:eastAsia="Calibri" w:hAnsi="Arial" w:cs="Arial"/>
          <w:bCs/>
          <w:i/>
          <w:kern w:val="0"/>
          <w:lang w:val="kk-KZ"/>
          <w14:ligatures w14:val="none"/>
        </w:rPr>
        <w:t xml:space="preserve"> Айгуль </w:t>
      </w:r>
      <w:r w:rsidR="00FC5D0A" w:rsidRPr="00E14581">
        <w:rPr>
          <w:rFonts w:ascii="Arial" w:eastAsia="Calibri" w:hAnsi="Arial" w:cs="Arial"/>
          <w:bCs/>
          <w:i/>
          <w:kern w:val="0"/>
          <w:lang w:val="kk-KZ"/>
          <w14:ligatures w14:val="none"/>
        </w:rPr>
        <w:t>Галымовна</w:t>
      </w:r>
      <w:r w:rsidRPr="00E14581">
        <w:rPr>
          <w:rFonts w:ascii="Arial" w:eastAsia="Calibri" w:hAnsi="Arial" w:cs="Arial"/>
          <w:bCs/>
          <w:i/>
          <w:kern w:val="0"/>
          <w:lang w:val="kk-KZ"/>
          <w14:ligatures w14:val="none"/>
        </w:rPr>
        <w:t>, главный специалист Управления организации оказания специализированной и высокотехнологичной медицинской помощи ДСООМП ННЦРЗ,</w:t>
      </w:r>
      <w:r w:rsidRPr="00E14581">
        <w:rPr>
          <w:rFonts w:ascii="Arial" w:eastAsia="Calibri" w:hAnsi="Arial" w:cs="Arial"/>
          <w:bCs/>
          <w:i/>
          <w:kern w:val="0"/>
          <w14:ligatures w14:val="none"/>
        </w:rPr>
        <w:t xml:space="preserve"> </w:t>
      </w:r>
      <w:r w:rsidRPr="00E14581">
        <w:rPr>
          <w:rFonts w:ascii="Arial" w:eastAsia="Calibri" w:hAnsi="Arial" w:cs="Arial"/>
          <w:bCs/>
          <w:i/>
          <w:kern w:val="0"/>
          <w:lang w:val="kk-KZ"/>
          <w14:ligatures w14:val="none"/>
        </w:rPr>
        <w:t>е-</w:t>
      </w:r>
      <w:r w:rsidRPr="00E14581">
        <w:rPr>
          <w:rFonts w:ascii="Arial" w:eastAsia="Calibri" w:hAnsi="Arial" w:cs="Arial"/>
          <w:bCs/>
          <w:i/>
          <w:kern w:val="0"/>
          <w:lang w:val="en-US"/>
          <w14:ligatures w14:val="none"/>
        </w:rPr>
        <w:t>mail</w:t>
      </w:r>
      <w:r w:rsidRPr="00E14581">
        <w:rPr>
          <w:rFonts w:ascii="Arial" w:eastAsia="Calibri" w:hAnsi="Arial" w:cs="Arial"/>
          <w:bCs/>
          <w:i/>
          <w:kern w:val="0"/>
          <w14:ligatures w14:val="none"/>
        </w:rPr>
        <w:t xml:space="preserve">: </w:t>
      </w:r>
      <w:hyperlink r:id="rId16" w:history="1">
        <w:r w:rsidRPr="00E14581">
          <w:rPr>
            <w:rFonts w:ascii="Arial" w:eastAsia="Calibri" w:hAnsi="Arial" w:cs="Arial"/>
            <w:bCs/>
            <w:i/>
            <w:kern w:val="0"/>
            <w:lang w:val="en-US"/>
            <w14:ligatures w14:val="none"/>
          </w:rPr>
          <w:t>a</w:t>
        </w:r>
        <w:r w:rsidRPr="00E14581">
          <w:rPr>
            <w:rFonts w:ascii="Arial" w:eastAsia="Calibri" w:hAnsi="Arial" w:cs="Arial"/>
            <w:bCs/>
            <w:i/>
            <w:kern w:val="0"/>
            <w14:ligatures w14:val="none"/>
          </w:rPr>
          <w:t>.</w:t>
        </w:r>
        <w:r w:rsidRPr="00E14581">
          <w:rPr>
            <w:rFonts w:ascii="Arial" w:eastAsia="Calibri" w:hAnsi="Arial" w:cs="Arial"/>
            <w:bCs/>
            <w:i/>
            <w:kern w:val="0"/>
            <w:lang w:val="en-US"/>
            <w14:ligatures w14:val="none"/>
          </w:rPr>
          <w:t>zulkarnaeva</w:t>
        </w:r>
        <w:r w:rsidRPr="00E14581">
          <w:rPr>
            <w:rFonts w:ascii="Arial" w:eastAsia="Calibri" w:hAnsi="Arial" w:cs="Arial"/>
            <w:bCs/>
            <w:i/>
            <w:kern w:val="0"/>
            <w14:ligatures w14:val="none"/>
          </w:rPr>
          <w:t>@</w:t>
        </w:r>
        <w:r w:rsidRPr="00E14581">
          <w:rPr>
            <w:rFonts w:ascii="Arial" w:eastAsia="Calibri" w:hAnsi="Arial" w:cs="Arial"/>
            <w:bCs/>
            <w:i/>
            <w:kern w:val="0"/>
            <w:lang w:val="en-US"/>
            <w14:ligatures w14:val="none"/>
          </w:rPr>
          <w:t>nrchd</w:t>
        </w:r>
        <w:r w:rsidRPr="00E14581">
          <w:rPr>
            <w:rFonts w:ascii="Arial" w:eastAsia="Calibri" w:hAnsi="Arial" w:cs="Arial"/>
            <w:bCs/>
            <w:i/>
            <w:kern w:val="0"/>
            <w14:ligatures w14:val="none"/>
          </w:rPr>
          <w:t>.</w:t>
        </w:r>
        <w:r w:rsidRPr="00E14581">
          <w:rPr>
            <w:rFonts w:ascii="Arial" w:eastAsia="Calibri" w:hAnsi="Arial" w:cs="Arial"/>
            <w:bCs/>
            <w:i/>
            <w:kern w:val="0"/>
            <w:lang w:val="en-US"/>
            <w14:ligatures w14:val="none"/>
          </w:rPr>
          <w:t>kz</w:t>
        </w:r>
      </w:hyperlink>
      <w:r w:rsidR="00921573" w:rsidRPr="00E14581">
        <w:rPr>
          <w:rFonts w:ascii="Arial" w:hAnsi="Arial" w:cs="Arial"/>
          <w:i/>
        </w:rPr>
        <w:t xml:space="preserve"> </w:t>
      </w:r>
      <w:r w:rsidR="00921573" w:rsidRPr="00E14581">
        <w:rPr>
          <w:rFonts w:ascii="Arial" w:eastAsia="Calibri" w:hAnsi="Arial" w:cs="Arial"/>
          <w:bCs/>
          <w:i/>
          <w:kern w:val="0"/>
          <w14:ligatures w14:val="none"/>
        </w:rPr>
        <w:t>ORCID 0009-0004-0579-1240</w:t>
      </w:r>
    </w:p>
    <w:p w14:paraId="318F256B" w14:textId="77777777" w:rsidR="00503AD6" w:rsidRDefault="00503AD6" w:rsidP="00180C9B">
      <w:pPr>
        <w:spacing w:after="0" w:line="240" w:lineRule="auto"/>
        <w:ind w:firstLine="720"/>
        <w:jc w:val="both"/>
        <w:rPr>
          <w:rFonts w:ascii="Times New Roman" w:eastAsia="Calibri" w:hAnsi="Times New Roman" w:cs="Times New Roman"/>
          <w:bCs/>
          <w:kern w:val="0"/>
          <w14:ligatures w14:val="none"/>
        </w:rPr>
      </w:pPr>
    </w:p>
    <w:p w14:paraId="28D06CD4" w14:textId="351FC8AF" w:rsidR="00503AD6" w:rsidRPr="007D6A5C" w:rsidRDefault="00503AD6" w:rsidP="00503AD6">
      <w:pPr>
        <w:widowControl w:val="0"/>
        <w:autoSpaceDE w:val="0"/>
        <w:autoSpaceDN w:val="0"/>
        <w:adjustRightInd w:val="0"/>
        <w:spacing w:after="0" w:line="240" w:lineRule="auto"/>
        <w:jc w:val="both"/>
        <w:rPr>
          <w:rFonts w:ascii="Arial" w:eastAsia="Times New Roman" w:hAnsi="Arial" w:cs="Arial"/>
          <w:kern w:val="0"/>
          <w:lang w:val="en-US" w:eastAsia="ru-RU"/>
          <w14:ligatures w14:val="none"/>
        </w:rPr>
      </w:pPr>
      <w:r w:rsidRPr="007D6A5C">
        <w:rPr>
          <w:rFonts w:ascii="Arial" w:eastAsia="Times New Roman" w:hAnsi="Arial" w:cs="Arial"/>
          <w:b/>
          <w:kern w:val="0"/>
          <w:lang w:val="en-US" w:eastAsia="ru-RU"/>
          <w14:ligatures w14:val="none"/>
        </w:rPr>
        <w:t>Corresponding author:</w:t>
      </w:r>
      <w:r w:rsidRPr="007D6A5C">
        <w:rPr>
          <w:rFonts w:ascii="Arial" w:eastAsia="Times New Roman" w:hAnsi="Arial" w:cs="Arial"/>
          <w:kern w:val="0"/>
          <w:lang w:val="en-US" w:eastAsia="ru-RU"/>
          <w14:ligatures w14:val="none"/>
        </w:rPr>
        <w:t xml:space="preserve"> Bitenova Mara Mansurovna, chief specialist of the Directorate for the provision of specialized and high-tech medical care of the DIOMC, NRCHD</w:t>
      </w:r>
    </w:p>
    <w:p w14:paraId="5EEBC56C" w14:textId="51F7AF8C" w:rsidR="00503AD6" w:rsidRPr="007D6A5C" w:rsidRDefault="00503AD6" w:rsidP="00503AD6">
      <w:pPr>
        <w:widowControl w:val="0"/>
        <w:autoSpaceDE w:val="0"/>
        <w:autoSpaceDN w:val="0"/>
        <w:adjustRightInd w:val="0"/>
        <w:spacing w:after="0" w:line="240" w:lineRule="auto"/>
        <w:rPr>
          <w:rFonts w:ascii="Arial" w:eastAsia="Times New Roman" w:hAnsi="Arial" w:cs="Arial"/>
          <w:kern w:val="0"/>
          <w:lang w:val="kk-KZ" w:eastAsia="ru-RU"/>
          <w14:ligatures w14:val="none"/>
        </w:rPr>
      </w:pPr>
      <w:r w:rsidRPr="007D6A5C">
        <w:rPr>
          <w:rFonts w:ascii="Arial" w:eastAsia="Times New Roman" w:hAnsi="Arial" w:cs="Arial"/>
          <w:kern w:val="0"/>
          <w:lang w:val="en-US" w:eastAsia="ru-RU"/>
          <w14:ligatures w14:val="none"/>
        </w:rPr>
        <w:t xml:space="preserve">Postal code: </w:t>
      </w:r>
      <w:r w:rsidRPr="007D6A5C">
        <w:rPr>
          <w:rFonts w:ascii="Arial" w:eastAsia="Times New Roman" w:hAnsi="Arial" w:cs="Arial"/>
          <w:kern w:val="0"/>
          <w:lang w:val="kk-KZ" w:eastAsia="ru-RU"/>
          <w14:ligatures w14:val="none"/>
        </w:rPr>
        <w:t>010001</w:t>
      </w:r>
    </w:p>
    <w:p w14:paraId="1601BA38" w14:textId="7F3C3F01" w:rsidR="00503AD6" w:rsidRPr="007D6A5C" w:rsidRDefault="00503AD6" w:rsidP="00503AD6">
      <w:pPr>
        <w:widowControl w:val="0"/>
        <w:autoSpaceDE w:val="0"/>
        <w:autoSpaceDN w:val="0"/>
        <w:adjustRightInd w:val="0"/>
        <w:spacing w:after="0" w:line="240" w:lineRule="auto"/>
        <w:rPr>
          <w:rFonts w:ascii="Arial" w:eastAsia="Times New Roman" w:hAnsi="Arial" w:cs="Arial"/>
          <w:kern w:val="0"/>
          <w:lang w:val="kk-KZ" w:eastAsia="ru-RU"/>
          <w14:ligatures w14:val="none"/>
        </w:rPr>
      </w:pPr>
      <w:r w:rsidRPr="007D6A5C">
        <w:rPr>
          <w:rFonts w:ascii="Arial" w:eastAsia="Times New Roman" w:hAnsi="Arial" w:cs="Arial"/>
          <w:kern w:val="0"/>
          <w:lang w:val="en-US" w:eastAsia="ru-RU"/>
          <w14:ligatures w14:val="none"/>
        </w:rPr>
        <w:t>Address: Turkestana</w:t>
      </w:r>
      <w:r w:rsidRPr="007D6A5C">
        <w:rPr>
          <w:rFonts w:ascii="Arial" w:eastAsia="Times New Roman" w:hAnsi="Arial" w:cs="Arial"/>
          <w:kern w:val="0"/>
          <w:lang w:val="kk-KZ" w:eastAsia="ru-RU"/>
          <w14:ligatures w14:val="none"/>
        </w:rPr>
        <w:t xml:space="preserve"> 10</w:t>
      </w:r>
    </w:p>
    <w:p w14:paraId="5B51C518" w14:textId="6BB90C75" w:rsidR="00503AD6" w:rsidRPr="007D6A5C" w:rsidRDefault="00503AD6" w:rsidP="00503AD6">
      <w:pPr>
        <w:widowControl w:val="0"/>
        <w:autoSpaceDE w:val="0"/>
        <w:autoSpaceDN w:val="0"/>
        <w:adjustRightInd w:val="0"/>
        <w:spacing w:after="0" w:line="240" w:lineRule="auto"/>
        <w:rPr>
          <w:rFonts w:ascii="Arial" w:eastAsia="Times New Roman" w:hAnsi="Arial" w:cs="Arial"/>
          <w:kern w:val="0"/>
          <w:lang w:val="en-US" w:eastAsia="ru-RU"/>
          <w14:ligatures w14:val="none"/>
        </w:rPr>
      </w:pPr>
      <w:r w:rsidRPr="007D6A5C">
        <w:rPr>
          <w:rFonts w:ascii="Arial" w:eastAsia="Times New Roman" w:hAnsi="Arial" w:cs="Arial"/>
          <w:kern w:val="0"/>
          <w:lang w:val="en-US" w:eastAsia="ru-RU"/>
          <w14:ligatures w14:val="none"/>
        </w:rPr>
        <w:t xml:space="preserve">Phone: </w:t>
      </w:r>
      <w:r w:rsidR="00921573" w:rsidRPr="007D6A5C">
        <w:rPr>
          <w:rFonts w:ascii="Arial" w:eastAsia="Times New Roman" w:hAnsi="Arial" w:cs="Arial"/>
          <w:kern w:val="0"/>
          <w:lang w:val="en-US" w:eastAsia="ru-RU"/>
          <w14:ligatures w14:val="none"/>
        </w:rPr>
        <w:t>87078145863</w:t>
      </w:r>
    </w:p>
    <w:p w14:paraId="6B02FFE2" w14:textId="01F0A778" w:rsidR="00503AD6" w:rsidRPr="00080339" w:rsidRDefault="00503AD6" w:rsidP="00503AD6">
      <w:pPr>
        <w:widowControl w:val="0"/>
        <w:autoSpaceDE w:val="0"/>
        <w:autoSpaceDN w:val="0"/>
        <w:adjustRightInd w:val="0"/>
        <w:spacing w:after="0" w:line="240" w:lineRule="auto"/>
        <w:rPr>
          <w:rFonts w:ascii="Arial" w:eastAsia="Times New Roman" w:hAnsi="Arial" w:cs="Arial"/>
          <w:kern w:val="0"/>
          <w:lang w:val="fr-FR" w:eastAsia="ru-RU"/>
          <w14:ligatures w14:val="none"/>
        </w:rPr>
      </w:pPr>
      <w:r w:rsidRPr="00080339">
        <w:rPr>
          <w:rFonts w:ascii="Arial" w:eastAsia="Times New Roman" w:hAnsi="Arial" w:cs="Arial"/>
          <w:kern w:val="0"/>
          <w:lang w:val="fr-FR" w:eastAsia="ru-RU"/>
          <w14:ligatures w14:val="none"/>
        </w:rPr>
        <w:t xml:space="preserve">E-mail: </w:t>
      </w:r>
      <w:r w:rsidR="00921573" w:rsidRPr="007D6A5C">
        <w:rPr>
          <w:rFonts w:ascii="Arial" w:hAnsi="Arial" w:cs="Arial"/>
          <w:lang w:val="kk-KZ"/>
        </w:rPr>
        <w:t>m.bitenova@nrchd.kz</w:t>
      </w:r>
    </w:p>
    <w:p w14:paraId="6EAB3886" w14:textId="77777777" w:rsidR="00503AD6" w:rsidRPr="00080339" w:rsidRDefault="00503AD6" w:rsidP="00180C9B">
      <w:pPr>
        <w:spacing w:after="0" w:line="240" w:lineRule="auto"/>
        <w:ind w:firstLine="720"/>
        <w:jc w:val="both"/>
        <w:rPr>
          <w:rFonts w:ascii="Times New Roman" w:eastAsia="Calibri" w:hAnsi="Times New Roman" w:cs="Times New Roman"/>
          <w:bCs/>
          <w:kern w:val="0"/>
          <w:lang w:val="fr-FR"/>
          <w14:ligatures w14:val="none"/>
        </w:rPr>
      </w:pPr>
    </w:p>
    <w:p w14:paraId="6769A11E" w14:textId="77777777" w:rsidR="000F440A" w:rsidRDefault="000F440A" w:rsidP="00E81139">
      <w:pPr>
        <w:spacing w:after="0" w:line="240" w:lineRule="auto"/>
        <w:ind w:firstLine="709"/>
        <w:jc w:val="both"/>
        <w:rPr>
          <w:rFonts w:ascii="Times New Roman" w:eastAsia="Calibri" w:hAnsi="Times New Roman" w:cs="Times New Roman"/>
          <w:iCs/>
          <w:kern w:val="0"/>
          <w:lang w:val="kk-KZ"/>
          <w14:ligatures w14:val="none"/>
        </w:rPr>
      </w:pPr>
    </w:p>
    <w:p w14:paraId="563A814E" w14:textId="77777777" w:rsidR="000F440A" w:rsidRDefault="000F440A" w:rsidP="00E81139">
      <w:pPr>
        <w:spacing w:after="0" w:line="240" w:lineRule="auto"/>
        <w:ind w:firstLine="709"/>
        <w:jc w:val="both"/>
        <w:rPr>
          <w:rFonts w:ascii="Times New Roman" w:eastAsia="Calibri" w:hAnsi="Times New Roman" w:cs="Times New Roman"/>
          <w:iCs/>
          <w:kern w:val="0"/>
          <w:lang w:val="kk-KZ"/>
          <w14:ligatures w14:val="none"/>
        </w:rPr>
      </w:pPr>
    </w:p>
    <w:p w14:paraId="3E6EDAF2" w14:textId="77777777" w:rsidR="000F440A" w:rsidRDefault="000F440A" w:rsidP="00E81139">
      <w:pPr>
        <w:spacing w:after="0" w:line="240" w:lineRule="auto"/>
        <w:ind w:firstLine="709"/>
        <w:jc w:val="both"/>
        <w:rPr>
          <w:rFonts w:ascii="Times New Roman" w:eastAsia="Calibri" w:hAnsi="Times New Roman" w:cs="Times New Roman"/>
          <w:iCs/>
          <w:kern w:val="0"/>
          <w:lang w:val="kk-KZ"/>
          <w14:ligatures w14:val="none"/>
        </w:rPr>
      </w:pPr>
    </w:p>
    <w:p w14:paraId="4A4A19C4" w14:textId="77777777" w:rsidR="000F440A" w:rsidRDefault="000F440A" w:rsidP="00E81139">
      <w:pPr>
        <w:spacing w:after="0" w:line="240" w:lineRule="auto"/>
        <w:ind w:firstLine="709"/>
        <w:jc w:val="both"/>
        <w:rPr>
          <w:rFonts w:ascii="Times New Roman" w:eastAsia="Calibri" w:hAnsi="Times New Roman" w:cs="Times New Roman"/>
          <w:iCs/>
          <w:kern w:val="0"/>
          <w:lang w:val="kk-KZ"/>
          <w14:ligatures w14:val="none"/>
        </w:rPr>
      </w:pPr>
    </w:p>
    <w:p w14:paraId="6CBA5676" w14:textId="77777777" w:rsidR="000F440A" w:rsidRDefault="000F440A" w:rsidP="00E81139">
      <w:pPr>
        <w:spacing w:after="0" w:line="240" w:lineRule="auto"/>
        <w:ind w:firstLine="709"/>
        <w:jc w:val="both"/>
        <w:rPr>
          <w:rFonts w:ascii="Times New Roman" w:eastAsia="Calibri" w:hAnsi="Times New Roman" w:cs="Times New Roman"/>
          <w:iCs/>
          <w:kern w:val="0"/>
          <w:lang w:val="kk-KZ"/>
          <w14:ligatures w14:val="none"/>
        </w:rPr>
      </w:pPr>
    </w:p>
    <w:p w14:paraId="18EA0C1B" w14:textId="77777777" w:rsidR="000F440A" w:rsidRDefault="000F440A" w:rsidP="00E81139">
      <w:pPr>
        <w:spacing w:after="0" w:line="240" w:lineRule="auto"/>
        <w:ind w:firstLine="709"/>
        <w:jc w:val="both"/>
        <w:rPr>
          <w:rFonts w:ascii="Times New Roman" w:eastAsia="Calibri" w:hAnsi="Times New Roman" w:cs="Times New Roman"/>
          <w:iCs/>
          <w:kern w:val="0"/>
          <w:lang w:val="kk-KZ"/>
          <w14:ligatures w14:val="none"/>
        </w:rPr>
      </w:pPr>
    </w:p>
    <w:p w14:paraId="3B79ED71" w14:textId="77777777" w:rsidR="000F440A" w:rsidRDefault="000F440A" w:rsidP="00E81139">
      <w:pPr>
        <w:spacing w:after="0" w:line="240" w:lineRule="auto"/>
        <w:ind w:firstLine="709"/>
        <w:jc w:val="both"/>
        <w:rPr>
          <w:rFonts w:ascii="Times New Roman" w:eastAsia="Calibri" w:hAnsi="Times New Roman" w:cs="Times New Roman"/>
          <w:iCs/>
          <w:kern w:val="0"/>
          <w:lang w:val="kk-KZ"/>
          <w14:ligatures w14:val="none"/>
        </w:rPr>
      </w:pPr>
    </w:p>
    <w:p w14:paraId="69A9E1E7" w14:textId="77777777" w:rsidR="000F440A" w:rsidRDefault="000F440A" w:rsidP="00E81139">
      <w:pPr>
        <w:spacing w:after="0" w:line="240" w:lineRule="auto"/>
        <w:ind w:firstLine="709"/>
        <w:jc w:val="both"/>
        <w:rPr>
          <w:rFonts w:ascii="Times New Roman" w:eastAsia="Calibri" w:hAnsi="Times New Roman" w:cs="Times New Roman"/>
          <w:iCs/>
          <w:kern w:val="0"/>
          <w:lang w:val="kk-KZ"/>
          <w14:ligatures w14:val="none"/>
        </w:rPr>
      </w:pPr>
    </w:p>
    <w:p w14:paraId="4D2567DF" w14:textId="77777777" w:rsidR="000F440A" w:rsidRDefault="000F440A" w:rsidP="00E81139">
      <w:pPr>
        <w:spacing w:after="0" w:line="240" w:lineRule="auto"/>
        <w:ind w:firstLine="709"/>
        <w:jc w:val="both"/>
        <w:rPr>
          <w:rFonts w:ascii="Times New Roman" w:eastAsia="Calibri" w:hAnsi="Times New Roman" w:cs="Times New Roman"/>
          <w:iCs/>
          <w:kern w:val="0"/>
          <w:lang w:val="kk-KZ"/>
          <w14:ligatures w14:val="none"/>
        </w:rPr>
      </w:pPr>
    </w:p>
    <w:p w14:paraId="64EF882A" w14:textId="77777777" w:rsidR="000F440A" w:rsidRDefault="000F440A" w:rsidP="00E81139">
      <w:pPr>
        <w:spacing w:after="0" w:line="240" w:lineRule="auto"/>
        <w:ind w:firstLine="709"/>
        <w:jc w:val="both"/>
        <w:rPr>
          <w:rFonts w:ascii="Times New Roman" w:eastAsia="Calibri" w:hAnsi="Times New Roman" w:cs="Times New Roman"/>
          <w:iCs/>
          <w:kern w:val="0"/>
          <w:lang w:val="kk-KZ"/>
          <w14:ligatures w14:val="none"/>
        </w:rPr>
      </w:pPr>
    </w:p>
    <w:p w14:paraId="580B291B" w14:textId="77777777" w:rsidR="000F440A" w:rsidRDefault="000F440A" w:rsidP="00E81139">
      <w:pPr>
        <w:spacing w:after="0" w:line="240" w:lineRule="auto"/>
        <w:ind w:firstLine="709"/>
        <w:jc w:val="both"/>
        <w:rPr>
          <w:rFonts w:ascii="Times New Roman" w:eastAsia="Calibri" w:hAnsi="Times New Roman" w:cs="Times New Roman"/>
          <w:iCs/>
          <w:kern w:val="0"/>
          <w:lang w:val="kk-KZ"/>
          <w14:ligatures w14:val="none"/>
        </w:rPr>
      </w:pPr>
    </w:p>
    <w:p w14:paraId="69F0FB9F" w14:textId="77777777" w:rsidR="00AD011F" w:rsidRDefault="00AD011F" w:rsidP="00E81139">
      <w:pPr>
        <w:spacing w:after="0" w:line="240" w:lineRule="auto"/>
        <w:ind w:firstLine="709"/>
        <w:jc w:val="both"/>
        <w:rPr>
          <w:rFonts w:ascii="Times New Roman" w:eastAsia="Calibri" w:hAnsi="Times New Roman" w:cs="Times New Roman"/>
          <w:iCs/>
          <w:kern w:val="0"/>
          <w:lang w:val="kk-KZ"/>
          <w14:ligatures w14:val="none"/>
        </w:rPr>
      </w:pPr>
    </w:p>
    <w:p w14:paraId="490A0AB1" w14:textId="77777777" w:rsidR="00AD011F" w:rsidRDefault="00AD011F" w:rsidP="00E81139">
      <w:pPr>
        <w:spacing w:after="0" w:line="240" w:lineRule="auto"/>
        <w:ind w:firstLine="709"/>
        <w:jc w:val="both"/>
        <w:rPr>
          <w:rFonts w:ascii="Times New Roman" w:eastAsia="Calibri" w:hAnsi="Times New Roman" w:cs="Times New Roman"/>
          <w:iCs/>
          <w:kern w:val="0"/>
          <w:lang w:val="kk-KZ"/>
          <w14:ligatures w14:val="none"/>
        </w:rPr>
      </w:pPr>
    </w:p>
    <w:p w14:paraId="69E7161A" w14:textId="77777777" w:rsidR="000F440A" w:rsidRDefault="000F440A" w:rsidP="00E81139">
      <w:pPr>
        <w:spacing w:after="0" w:line="240" w:lineRule="auto"/>
        <w:ind w:firstLine="709"/>
        <w:jc w:val="both"/>
        <w:rPr>
          <w:rFonts w:ascii="Times New Roman" w:eastAsia="Calibri" w:hAnsi="Times New Roman" w:cs="Times New Roman"/>
          <w:iCs/>
          <w:kern w:val="0"/>
          <w:lang w:val="kk-KZ"/>
          <w14:ligatures w14:val="none"/>
        </w:rPr>
      </w:pPr>
    </w:p>
    <w:p w14:paraId="19353FAF" w14:textId="77777777" w:rsidR="000F440A" w:rsidRDefault="000F440A" w:rsidP="00E81139">
      <w:pPr>
        <w:spacing w:after="0" w:line="240" w:lineRule="auto"/>
        <w:ind w:firstLine="709"/>
        <w:jc w:val="both"/>
        <w:rPr>
          <w:rFonts w:ascii="Times New Roman" w:eastAsia="Calibri" w:hAnsi="Times New Roman" w:cs="Times New Roman"/>
          <w:iCs/>
          <w:kern w:val="0"/>
          <w:lang w:val="kk-KZ"/>
          <w14:ligatures w14:val="none"/>
        </w:rPr>
      </w:pPr>
    </w:p>
    <w:p w14:paraId="77F31042" w14:textId="77777777" w:rsidR="000F440A" w:rsidRPr="00080339" w:rsidRDefault="000F440A" w:rsidP="007D6A5C">
      <w:pPr>
        <w:spacing w:after="0" w:line="240" w:lineRule="auto"/>
        <w:jc w:val="both"/>
        <w:rPr>
          <w:rFonts w:ascii="Times New Roman" w:eastAsia="Calibri" w:hAnsi="Times New Roman" w:cs="Times New Roman"/>
          <w:iCs/>
          <w:kern w:val="0"/>
          <w:lang w:val="fr-FR"/>
          <w14:ligatures w14:val="none"/>
        </w:rPr>
      </w:pPr>
    </w:p>
    <w:p w14:paraId="02202895" w14:textId="5ECD3E9C" w:rsidR="00661D11" w:rsidRPr="00661D11" w:rsidRDefault="00D604CD" w:rsidP="00661D11">
      <w:pPr>
        <w:spacing w:after="0" w:line="240" w:lineRule="auto"/>
        <w:jc w:val="center"/>
        <w:rPr>
          <w:rFonts w:ascii="Times New Roman" w:eastAsia="Calibri" w:hAnsi="Times New Roman" w:cs="Times New Roman"/>
          <w:b/>
          <w:iCs/>
          <w:kern w:val="0"/>
          <w:lang w:val="en-US"/>
          <w14:ligatures w14:val="none"/>
        </w:rPr>
      </w:pPr>
      <w:r w:rsidRPr="00661D11">
        <w:rPr>
          <w:rFonts w:ascii="Times New Roman" w:eastAsia="Calibri" w:hAnsi="Times New Roman" w:cs="Times New Roman"/>
          <w:b/>
          <w:iCs/>
          <w:kern w:val="0"/>
          <w:lang w:val="en-US"/>
          <w14:ligatures w14:val="none"/>
        </w:rPr>
        <w:t xml:space="preserve">Study of the effectiveness of implementing clinical protocols in medical organizations: </w:t>
      </w:r>
      <w:r>
        <w:rPr>
          <w:rFonts w:ascii="Times New Roman" w:eastAsia="Calibri" w:hAnsi="Times New Roman" w:cs="Times New Roman"/>
          <w:b/>
          <w:iCs/>
          <w:kern w:val="0"/>
          <w:lang w:val="kk-KZ"/>
          <w14:ligatures w14:val="none"/>
        </w:rPr>
        <w:t>С</w:t>
      </w:r>
      <w:r w:rsidRPr="00661D11">
        <w:rPr>
          <w:rFonts w:ascii="Times New Roman" w:eastAsia="Calibri" w:hAnsi="Times New Roman" w:cs="Times New Roman"/>
          <w:b/>
          <w:iCs/>
          <w:kern w:val="0"/>
          <w:lang w:val="en-US"/>
          <w14:ligatures w14:val="none"/>
        </w:rPr>
        <w:t>onclusions and practical recommendations</w:t>
      </w:r>
    </w:p>
    <w:p w14:paraId="26C19D52" w14:textId="77777777" w:rsidR="00661D11" w:rsidRPr="00661D11" w:rsidRDefault="00661D11" w:rsidP="00661D11">
      <w:pPr>
        <w:spacing w:after="0" w:line="240" w:lineRule="auto"/>
        <w:jc w:val="both"/>
        <w:rPr>
          <w:rFonts w:ascii="Arial" w:eastAsia="Calibri" w:hAnsi="Arial" w:cs="Arial"/>
          <w:b/>
          <w:iCs/>
          <w:kern w:val="0"/>
          <w:lang w:val="en-US"/>
          <w14:ligatures w14:val="none"/>
        </w:rPr>
      </w:pPr>
    </w:p>
    <w:p w14:paraId="5E41264C" w14:textId="77777777" w:rsidR="00D604CD" w:rsidRPr="00D604CD" w:rsidRDefault="00661D11" w:rsidP="00661D11">
      <w:pPr>
        <w:spacing w:after="0" w:line="240" w:lineRule="auto"/>
        <w:ind w:firstLine="720"/>
        <w:jc w:val="both"/>
        <w:rPr>
          <w:rFonts w:ascii="Times New Roman" w:eastAsia="Calibri" w:hAnsi="Times New Roman" w:cs="Times New Roman"/>
          <w:b/>
          <w:iCs/>
          <w:kern w:val="0"/>
          <w:highlight w:val="yellow"/>
          <w:lang w:val="en-US"/>
          <w14:ligatures w14:val="none"/>
        </w:rPr>
      </w:pPr>
      <w:r w:rsidRPr="00D604CD">
        <w:rPr>
          <w:rFonts w:ascii="Times New Roman" w:eastAsia="Calibri" w:hAnsi="Times New Roman" w:cs="Times New Roman"/>
          <w:b/>
          <w:iCs/>
          <w:kern w:val="0"/>
          <w:highlight w:val="yellow"/>
          <w:lang w:val="en-US"/>
          <w14:ligatures w14:val="none"/>
        </w:rPr>
        <w:lastRenderedPageBreak/>
        <w:t xml:space="preserve">Abstract / Key Findings </w:t>
      </w:r>
    </w:p>
    <w:p w14:paraId="696FBA12" w14:textId="145D66E5" w:rsidR="00661D11" w:rsidRPr="00D604CD" w:rsidRDefault="00661D11" w:rsidP="00661D11">
      <w:pPr>
        <w:spacing w:after="0" w:line="240" w:lineRule="auto"/>
        <w:ind w:firstLine="720"/>
        <w:jc w:val="both"/>
        <w:rPr>
          <w:rFonts w:ascii="Times New Roman" w:eastAsia="Calibri" w:hAnsi="Times New Roman" w:cs="Times New Roman"/>
          <w:b/>
          <w:iCs/>
          <w:kern w:val="0"/>
          <w:highlight w:val="yellow"/>
          <w:lang w:val="en-US"/>
          <w14:ligatures w14:val="none"/>
        </w:rPr>
      </w:pPr>
      <w:r w:rsidRPr="00D604CD">
        <w:rPr>
          <w:rFonts w:ascii="Times New Roman" w:eastAsia="Calibri" w:hAnsi="Times New Roman" w:cs="Times New Roman"/>
          <w:bCs/>
          <w:iCs/>
          <w:kern w:val="0"/>
          <w:highlight w:val="yellow"/>
          <w:lang w:val="en-US"/>
          <w14:ligatures w14:val="none"/>
        </w:rPr>
        <w:t>This article analyzes the challenges of implementing clinical protocols in the healthcare system of Kazakhstan and proposes practical recommendations for addressing these issues. Key barriers have been identified based on the research conducted, such as inadequate awareness among healthcare workers, lack of motivation, and resource limitations. The authors suggest measures to enhance the effectiveness of clinical protocol implementation, including the development and introduction of indicators, the organization of continuous medical education, and a systematic monitoring system for introducing clinical protocols into practice. The proposed recommendations can be used to develop healthcare policy and improve the practical activities of medical organizations.</w:t>
      </w:r>
    </w:p>
    <w:p w14:paraId="17EDF73D" w14:textId="77777777" w:rsidR="00661D11" w:rsidRPr="00D604CD" w:rsidRDefault="00661D11" w:rsidP="00661D11">
      <w:pPr>
        <w:spacing w:after="0" w:line="240" w:lineRule="auto"/>
        <w:ind w:firstLine="720"/>
        <w:jc w:val="both"/>
        <w:rPr>
          <w:rFonts w:ascii="Times New Roman" w:eastAsia="Calibri" w:hAnsi="Times New Roman" w:cs="Times New Roman"/>
          <w:bCs/>
          <w:iCs/>
          <w:kern w:val="0"/>
          <w:highlight w:val="yellow"/>
          <w:lang w:val="en-US"/>
          <w14:ligatures w14:val="none"/>
        </w:rPr>
      </w:pPr>
      <w:r w:rsidRPr="00D604CD">
        <w:rPr>
          <w:rFonts w:ascii="Times New Roman" w:eastAsia="Calibri" w:hAnsi="Times New Roman" w:cs="Times New Roman"/>
          <w:b/>
          <w:iCs/>
          <w:kern w:val="0"/>
          <w:highlight w:val="yellow"/>
          <w:lang w:val="en-US"/>
          <w14:ligatures w14:val="none"/>
        </w:rPr>
        <w:t>What is the problem?</w:t>
      </w:r>
      <w:r w:rsidRPr="00D604CD">
        <w:rPr>
          <w:rFonts w:ascii="Times New Roman" w:eastAsia="Calibri" w:hAnsi="Times New Roman" w:cs="Times New Roman"/>
          <w:bCs/>
          <w:iCs/>
          <w:kern w:val="0"/>
          <w:highlight w:val="yellow"/>
          <w:lang w:val="en-US"/>
          <w14:ligatures w14:val="none"/>
        </w:rPr>
        <w:t xml:space="preserve"> </w:t>
      </w:r>
    </w:p>
    <w:p w14:paraId="4E06CEE8" w14:textId="2148F4E1" w:rsidR="00661D11" w:rsidRPr="00D604CD" w:rsidRDefault="00661D11" w:rsidP="00661D11">
      <w:pPr>
        <w:spacing w:after="0" w:line="240" w:lineRule="auto"/>
        <w:ind w:firstLine="720"/>
        <w:jc w:val="both"/>
        <w:rPr>
          <w:rFonts w:ascii="Times New Roman" w:eastAsia="Calibri" w:hAnsi="Times New Roman" w:cs="Times New Roman"/>
          <w:bCs/>
          <w:iCs/>
          <w:kern w:val="0"/>
          <w:highlight w:val="yellow"/>
          <w:lang w:val="en-US"/>
          <w14:ligatures w14:val="none"/>
        </w:rPr>
      </w:pPr>
      <w:r w:rsidRPr="00D604CD">
        <w:rPr>
          <w:rFonts w:ascii="Times New Roman" w:eastAsia="Calibri" w:hAnsi="Times New Roman" w:cs="Times New Roman"/>
          <w:bCs/>
          <w:iCs/>
          <w:kern w:val="0"/>
          <w:highlight w:val="yellow"/>
          <w:lang w:val="en-US"/>
          <w14:ligatures w14:val="none"/>
        </w:rPr>
        <w:t>Clinical protocols (hereinafter referred to as CP) in the Republic of Kazakhstan (hereinafter referred to as RK) are systematic sets of evidence-based medicine (hereinafter referred to as EBM) recommendations aimed at standardizing diagnostic and therapeutic processes. Their use is driven by the need to improve the quality and safety of medical care. Regular updates of clinical protocols in line with international standards help reduce the risk of complications and mortality, optimize the use of medical resources, and enhance patient satisfaction.</w:t>
      </w:r>
    </w:p>
    <w:p w14:paraId="168B3365" w14:textId="683D121A" w:rsidR="00661D11" w:rsidRPr="00D604CD" w:rsidRDefault="00661D11" w:rsidP="00661D11">
      <w:pPr>
        <w:spacing w:after="0" w:line="240" w:lineRule="auto"/>
        <w:ind w:firstLine="720"/>
        <w:jc w:val="both"/>
        <w:rPr>
          <w:rFonts w:ascii="Times New Roman" w:eastAsia="Calibri" w:hAnsi="Times New Roman" w:cs="Times New Roman"/>
          <w:bCs/>
          <w:iCs/>
          <w:kern w:val="0"/>
          <w:highlight w:val="yellow"/>
          <w:lang w:val="en-US"/>
          <w14:ligatures w14:val="none"/>
        </w:rPr>
      </w:pPr>
      <w:r w:rsidRPr="00D604CD">
        <w:rPr>
          <w:rFonts w:ascii="Times New Roman" w:eastAsia="Calibri" w:hAnsi="Times New Roman" w:cs="Times New Roman"/>
          <w:bCs/>
          <w:iCs/>
          <w:kern w:val="0"/>
          <w:highlight w:val="yellow"/>
          <w:lang w:val="en-US"/>
          <w14:ligatures w14:val="none"/>
        </w:rPr>
        <w:t>Although clinical protocols are an important tool for standardizing medical care and improving its quality and safety, their implementation in Kazakhstan faces several challenges: insufficient awareness among healthcare workers, lack of a unified monitoring system, inadequate resource support, outdated and inaccessible protocols, lack of a motivation system to encourage healthcare workers to use clinical protocols and organizational barriers.</w:t>
      </w:r>
    </w:p>
    <w:p w14:paraId="753F628F" w14:textId="77777777" w:rsidR="00661D11" w:rsidRPr="00D604CD" w:rsidRDefault="00661D11" w:rsidP="00661D11">
      <w:pPr>
        <w:spacing w:after="0" w:line="240" w:lineRule="auto"/>
        <w:ind w:firstLine="720"/>
        <w:jc w:val="both"/>
        <w:rPr>
          <w:rFonts w:ascii="Times New Roman" w:eastAsia="Calibri" w:hAnsi="Times New Roman" w:cs="Times New Roman"/>
          <w:b/>
          <w:iCs/>
          <w:kern w:val="0"/>
          <w:highlight w:val="yellow"/>
          <w:lang w:val="en-US"/>
          <w14:ligatures w14:val="none"/>
        </w:rPr>
      </w:pPr>
      <w:r w:rsidRPr="00D604CD">
        <w:rPr>
          <w:rFonts w:ascii="Times New Roman" w:eastAsia="Calibri" w:hAnsi="Times New Roman" w:cs="Times New Roman"/>
          <w:b/>
          <w:iCs/>
          <w:kern w:val="0"/>
          <w:highlight w:val="yellow"/>
          <w:lang w:val="en-US"/>
          <w14:ligatures w14:val="none"/>
        </w:rPr>
        <w:t>Policy Options</w:t>
      </w:r>
    </w:p>
    <w:p w14:paraId="0A403AEB" w14:textId="77777777" w:rsidR="00661D11" w:rsidRPr="00D604CD" w:rsidRDefault="00661D11" w:rsidP="00661D11">
      <w:pPr>
        <w:spacing w:after="0" w:line="240" w:lineRule="auto"/>
        <w:ind w:firstLine="720"/>
        <w:jc w:val="both"/>
        <w:rPr>
          <w:rFonts w:ascii="Times New Roman" w:eastAsia="Calibri" w:hAnsi="Times New Roman" w:cs="Times New Roman"/>
          <w:bCs/>
          <w:iCs/>
          <w:kern w:val="0"/>
          <w:highlight w:val="yellow"/>
          <w:lang w:val="en-US"/>
          <w14:ligatures w14:val="none"/>
        </w:rPr>
      </w:pPr>
      <w:r w:rsidRPr="00D604CD">
        <w:rPr>
          <w:rFonts w:ascii="Times New Roman" w:eastAsia="Calibri" w:hAnsi="Times New Roman" w:cs="Times New Roman"/>
          <w:bCs/>
          <w:iCs/>
          <w:kern w:val="0"/>
          <w:highlight w:val="yellow"/>
          <w:lang w:val="en-US"/>
          <w14:ligatures w14:val="none"/>
        </w:rPr>
        <w:t>Option 1: Provide comprehensive training for specialists of various profiles to ensure the successful development, implementation, and evaluation of clinical protocols.</w:t>
      </w:r>
    </w:p>
    <w:p w14:paraId="5D20F3C7" w14:textId="61BDB406" w:rsidR="00661D11" w:rsidRPr="00D604CD" w:rsidRDefault="00661D11" w:rsidP="00661D11">
      <w:pPr>
        <w:spacing w:after="0" w:line="240" w:lineRule="auto"/>
        <w:ind w:firstLine="720"/>
        <w:jc w:val="both"/>
        <w:rPr>
          <w:rFonts w:ascii="Times New Roman" w:eastAsia="Calibri" w:hAnsi="Times New Roman" w:cs="Times New Roman"/>
          <w:bCs/>
          <w:iCs/>
          <w:kern w:val="0"/>
          <w:highlight w:val="yellow"/>
          <w:lang w:val="en-US"/>
          <w14:ligatures w14:val="none"/>
        </w:rPr>
      </w:pPr>
      <w:r w:rsidRPr="00D604CD">
        <w:rPr>
          <w:rFonts w:ascii="Times New Roman" w:eastAsia="Calibri" w:hAnsi="Times New Roman" w:cs="Times New Roman"/>
          <w:bCs/>
          <w:iCs/>
          <w:kern w:val="0"/>
          <w:highlight w:val="yellow"/>
          <w:lang w:val="en-US"/>
          <w14:ligatures w14:val="none"/>
        </w:rPr>
        <w:t>Option 2: Develop and implement a system of indicators to assess clinical protocol development, implementation, and evaluation processes.</w:t>
      </w:r>
    </w:p>
    <w:p w14:paraId="54351227" w14:textId="77777777" w:rsidR="00661D11" w:rsidRPr="00D604CD" w:rsidRDefault="00661D11" w:rsidP="00661D11">
      <w:pPr>
        <w:spacing w:after="0" w:line="240" w:lineRule="auto"/>
        <w:ind w:firstLine="720"/>
        <w:jc w:val="both"/>
        <w:rPr>
          <w:rFonts w:ascii="Times New Roman" w:eastAsia="Calibri" w:hAnsi="Times New Roman" w:cs="Times New Roman"/>
          <w:bCs/>
          <w:iCs/>
          <w:kern w:val="0"/>
          <w:highlight w:val="yellow"/>
          <w:lang w:val="en-US"/>
          <w14:ligatures w14:val="none"/>
        </w:rPr>
      </w:pPr>
      <w:r w:rsidRPr="00D604CD">
        <w:rPr>
          <w:rFonts w:ascii="Times New Roman" w:eastAsia="Calibri" w:hAnsi="Times New Roman" w:cs="Times New Roman"/>
          <w:bCs/>
          <w:iCs/>
          <w:kern w:val="0"/>
          <w:highlight w:val="yellow"/>
          <w:lang w:val="en-US"/>
          <w14:ligatures w14:val="none"/>
        </w:rPr>
        <w:t>Option 3: Ensure the systematic monitoring of clinical protocol implementation.</w:t>
      </w:r>
    </w:p>
    <w:p w14:paraId="13063B7C" w14:textId="77777777" w:rsidR="00661D11" w:rsidRPr="00D604CD" w:rsidRDefault="00661D11" w:rsidP="00661D11">
      <w:pPr>
        <w:spacing w:after="0" w:line="240" w:lineRule="auto"/>
        <w:ind w:firstLine="720"/>
        <w:jc w:val="both"/>
        <w:rPr>
          <w:rFonts w:ascii="Times New Roman" w:eastAsia="Calibri" w:hAnsi="Times New Roman" w:cs="Times New Roman"/>
          <w:b/>
          <w:iCs/>
          <w:kern w:val="0"/>
          <w:highlight w:val="yellow"/>
          <w:lang w:val="en-US"/>
          <w14:ligatures w14:val="none"/>
        </w:rPr>
      </w:pPr>
      <w:r w:rsidRPr="00D604CD">
        <w:rPr>
          <w:rFonts w:ascii="Times New Roman" w:eastAsia="Calibri" w:hAnsi="Times New Roman" w:cs="Times New Roman"/>
          <w:b/>
          <w:iCs/>
          <w:kern w:val="0"/>
          <w:highlight w:val="yellow"/>
          <w:lang w:val="en-US"/>
          <w14:ligatures w14:val="none"/>
        </w:rPr>
        <w:t>Vision for Policy Scenario Implementation</w:t>
      </w:r>
    </w:p>
    <w:p w14:paraId="2B983F36" w14:textId="79364F6A" w:rsidR="00661D11" w:rsidRPr="00D604CD" w:rsidRDefault="00661D11" w:rsidP="00661D11">
      <w:pPr>
        <w:spacing w:after="0" w:line="240" w:lineRule="auto"/>
        <w:ind w:firstLine="720"/>
        <w:jc w:val="both"/>
        <w:rPr>
          <w:rFonts w:ascii="Times New Roman" w:eastAsia="Calibri" w:hAnsi="Times New Roman" w:cs="Times New Roman"/>
          <w:bCs/>
          <w:iCs/>
          <w:kern w:val="0"/>
          <w:highlight w:val="yellow"/>
          <w:lang w:val="en-US"/>
          <w14:ligatures w14:val="none"/>
        </w:rPr>
      </w:pPr>
      <w:r w:rsidRPr="00D604CD">
        <w:rPr>
          <w:rFonts w:ascii="Times New Roman" w:eastAsia="Calibri" w:hAnsi="Times New Roman" w:cs="Times New Roman"/>
          <w:bCs/>
          <w:iCs/>
          <w:kern w:val="0"/>
          <w:highlight w:val="yellow"/>
          <w:lang w:val="en-US"/>
          <w14:ligatures w14:val="none"/>
        </w:rPr>
        <w:t>All three policy options are closely interconnected and complement each other. Training specialists will build the human resources needed for the development and implementation of protocols. The system of indicators will objectively assess the effectiveness of the actions taken. Systematic monitoring will allow for the rapid identification and resolution of emerging issues. Together, these measures will lead to the following outcomes: improved quality of medical care, optimized resource use, increased prestige for healthcare workers, enhanced patient satisfaction, and strengthened international cooperation.</w:t>
      </w:r>
    </w:p>
    <w:p w14:paraId="67491D38" w14:textId="070C08C6" w:rsidR="000F440A" w:rsidRPr="00E5121D" w:rsidRDefault="00661D11" w:rsidP="00661D11">
      <w:pPr>
        <w:spacing w:after="0" w:line="240" w:lineRule="auto"/>
        <w:ind w:firstLine="720"/>
        <w:jc w:val="both"/>
        <w:rPr>
          <w:rFonts w:ascii="Times New Roman" w:eastAsia="Calibri" w:hAnsi="Times New Roman" w:cs="Times New Roman"/>
          <w:bCs/>
          <w:iCs/>
          <w:kern w:val="0"/>
          <w:lang w:val="en-US"/>
          <w14:ligatures w14:val="none"/>
        </w:rPr>
      </w:pPr>
      <w:r w:rsidRPr="00D604CD">
        <w:rPr>
          <w:rFonts w:ascii="Times New Roman" w:eastAsia="Calibri" w:hAnsi="Times New Roman" w:cs="Times New Roman"/>
          <w:b/>
          <w:iCs/>
          <w:kern w:val="0"/>
          <w:highlight w:val="yellow"/>
          <w:lang w:val="en-US"/>
          <w14:ligatures w14:val="none"/>
        </w:rPr>
        <w:t>Keywords:</w:t>
      </w:r>
      <w:r w:rsidRPr="00D604CD">
        <w:rPr>
          <w:rFonts w:ascii="Times New Roman" w:eastAsia="Calibri" w:hAnsi="Times New Roman" w:cs="Times New Roman"/>
          <w:bCs/>
          <w:iCs/>
          <w:kern w:val="0"/>
          <w:highlight w:val="yellow"/>
          <w:lang w:val="en-US"/>
          <w14:ligatures w14:val="none"/>
        </w:rPr>
        <w:t xml:space="preserve"> Clinical protocols, clinical guidelines, indicators, standardization, evidence-based medicine, implementation of recommendations, monitoring.</w:t>
      </w:r>
      <w:r w:rsidRPr="00661D11">
        <w:rPr>
          <w:rFonts w:ascii="Times New Roman" w:eastAsia="Calibri" w:hAnsi="Times New Roman" w:cs="Times New Roman"/>
          <w:bCs/>
          <w:iCs/>
          <w:kern w:val="0"/>
          <w:lang w:val="en-US"/>
          <w14:ligatures w14:val="none"/>
        </w:rPr>
        <w:t xml:space="preserve"> </w:t>
      </w:r>
    </w:p>
    <w:p w14:paraId="28BE1262" w14:textId="77777777" w:rsidR="00661D11" w:rsidRPr="00E5121D" w:rsidRDefault="00661D11" w:rsidP="00661D11">
      <w:pPr>
        <w:spacing w:after="0" w:line="240" w:lineRule="auto"/>
        <w:ind w:firstLine="720"/>
        <w:jc w:val="both"/>
        <w:rPr>
          <w:rFonts w:ascii="Times New Roman" w:eastAsia="Calibri" w:hAnsi="Times New Roman" w:cs="Times New Roman"/>
          <w:bCs/>
          <w:iCs/>
          <w:kern w:val="0"/>
          <w:lang w:val="en-US"/>
          <w14:ligatures w14:val="none"/>
        </w:rPr>
      </w:pPr>
    </w:p>
    <w:p w14:paraId="1C506671" w14:textId="77777777" w:rsidR="00661D11" w:rsidRPr="00E5121D" w:rsidRDefault="00661D11" w:rsidP="00661D11">
      <w:pPr>
        <w:spacing w:after="0" w:line="240" w:lineRule="auto"/>
        <w:ind w:firstLine="720"/>
        <w:jc w:val="both"/>
        <w:rPr>
          <w:rFonts w:ascii="Times New Roman" w:eastAsia="Calibri" w:hAnsi="Times New Roman" w:cs="Times New Roman"/>
          <w:bCs/>
          <w:iCs/>
          <w:kern w:val="0"/>
          <w:lang w:val="en-US"/>
          <w14:ligatures w14:val="none"/>
        </w:rPr>
      </w:pPr>
    </w:p>
    <w:p w14:paraId="0C9B2E7E" w14:textId="77777777" w:rsidR="00661D11" w:rsidRPr="00E5121D" w:rsidRDefault="00661D11" w:rsidP="00661D11">
      <w:pPr>
        <w:spacing w:after="0" w:line="240" w:lineRule="auto"/>
        <w:ind w:firstLine="720"/>
        <w:jc w:val="both"/>
        <w:rPr>
          <w:rFonts w:ascii="Times New Roman" w:eastAsia="Calibri" w:hAnsi="Times New Roman" w:cs="Times New Roman"/>
          <w:bCs/>
          <w:iCs/>
          <w:kern w:val="0"/>
          <w:lang w:val="en-US"/>
          <w14:ligatures w14:val="none"/>
        </w:rPr>
      </w:pPr>
    </w:p>
    <w:p w14:paraId="6F779C8A" w14:textId="77777777" w:rsidR="00661D11" w:rsidRPr="00E5121D" w:rsidRDefault="00661D11" w:rsidP="00661D11">
      <w:pPr>
        <w:spacing w:after="0" w:line="240" w:lineRule="auto"/>
        <w:ind w:firstLine="720"/>
        <w:jc w:val="both"/>
        <w:rPr>
          <w:rFonts w:ascii="Times New Roman" w:eastAsia="Calibri" w:hAnsi="Times New Roman" w:cs="Times New Roman"/>
          <w:bCs/>
          <w:iCs/>
          <w:kern w:val="0"/>
          <w:lang w:val="en-US"/>
          <w14:ligatures w14:val="none"/>
        </w:rPr>
      </w:pPr>
    </w:p>
    <w:p w14:paraId="2A9345C5" w14:textId="77777777" w:rsidR="00661D11" w:rsidRPr="00E5121D" w:rsidRDefault="00661D11" w:rsidP="00661D11">
      <w:pPr>
        <w:spacing w:after="0" w:line="240" w:lineRule="auto"/>
        <w:ind w:firstLine="720"/>
        <w:jc w:val="both"/>
        <w:rPr>
          <w:rFonts w:ascii="Times New Roman" w:eastAsia="Calibri" w:hAnsi="Times New Roman" w:cs="Times New Roman"/>
          <w:bCs/>
          <w:iCs/>
          <w:kern w:val="0"/>
          <w:lang w:val="en-US"/>
          <w14:ligatures w14:val="none"/>
        </w:rPr>
      </w:pPr>
    </w:p>
    <w:p w14:paraId="64A908E9" w14:textId="77777777" w:rsidR="00661D11" w:rsidRPr="00E5121D" w:rsidRDefault="00661D11" w:rsidP="00661D11">
      <w:pPr>
        <w:spacing w:after="0" w:line="240" w:lineRule="auto"/>
        <w:ind w:firstLine="720"/>
        <w:jc w:val="both"/>
        <w:rPr>
          <w:rFonts w:ascii="Times New Roman" w:eastAsia="Calibri" w:hAnsi="Times New Roman" w:cs="Times New Roman"/>
          <w:bCs/>
          <w:iCs/>
          <w:kern w:val="0"/>
          <w:lang w:val="en-US"/>
          <w14:ligatures w14:val="none"/>
        </w:rPr>
      </w:pPr>
    </w:p>
    <w:p w14:paraId="61054220" w14:textId="77777777" w:rsidR="00661D11" w:rsidRPr="00E5121D" w:rsidRDefault="00661D11" w:rsidP="00661D11">
      <w:pPr>
        <w:spacing w:after="0" w:line="240" w:lineRule="auto"/>
        <w:ind w:firstLine="720"/>
        <w:jc w:val="both"/>
        <w:rPr>
          <w:rFonts w:ascii="Times New Roman" w:eastAsia="Calibri" w:hAnsi="Times New Roman" w:cs="Times New Roman"/>
          <w:bCs/>
          <w:iCs/>
          <w:kern w:val="0"/>
          <w:lang w:val="en-US"/>
          <w14:ligatures w14:val="none"/>
        </w:rPr>
      </w:pPr>
    </w:p>
    <w:p w14:paraId="454052A9" w14:textId="77777777" w:rsidR="00661D11" w:rsidRPr="00E5121D" w:rsidRDefault="00661D11" w:rsidP="00661D11">
      <w:pPr>
        <w:spacing w:after="0" w:line="240" w:lineRule="auto"/>
        <w:ind w:firstLine="720"/>
        <w:jc w:val="both"/>
        <w:rPr>
          <w:rFonts w:ascii="Times New Roman" w:eastAsia="Calibri" w:hAnsi="Times New Roman" w:cs="Times New Roman"/>
          <w:bCs/>
          <w:iCs/>
          <w:kern w:val="0"/>
          <w:lang w:val="en-US"/>
          <w14:ligatures w14:val="none"/>
        </w:rPr>
      </w:pPr>
    </w:p>
    <w:p w14:paraId="38132DEA" w14:textId="77777777" w:rsidR="00661D11" w:rsidRPr="00661D11" w:rsidRDefault="00661D11" w:rsidP="00661D11">
      <w:pPr>
        <w:spacing w:after="0" w:line="240" w:lineRule="auto"/>
        <w:jc w:val="both"/>
        <w:rPr>
          <w:rFonts w:ascii="Times New Roman" w:eastAsia="Calibri" w:hAnsi="Times New Roman" w:cs="Times New Roman"/>
          <w:iCs/>
          <w:kern w:val="0"/>
          <w:lang w:val="en-US"/>
          <w14:ligatures w14:val="none"/>
        </w:rPr>
      </w:pPr>
    </w:p>
    <w:p w14:paraId="5DE34943" w14:textId="77777777" w:rsidR="00430B98" w:rsidRPr="007D6A5C" w:rsidRDefault="00430B98" w:rsidP="00430B98">
      <w:pPr>
        <w:jc w:val="center"/>
        <w:rPr>
          <w:rFonts w:ascii="Arial" w:hAnsi="Arial" w:cs="Arial"/>
          <w:b/>
          <w:lang w:val="kk-KZ"/>
        </w:rPr>
      </w:pPr>
      <w:bookmarkStart w:id="4" w:name="_Hlk182572558"/>
      <w:r w:rsidRPr="007D6A5C">
        <w:rPr>
          <w:rFonts w:ascii="Arial" w:hAnsi="Arial" w:cs="Arial"/>
          <w:b/>
          <w:lang w:val="kk-KZ"/>
        </w:rPr>
        <w:t>МЕДИЦИНАЛЫҚ ҰЙЫМДАРДА КЛИНИКАЛЫҚ ХАТТАЛАРДЫ ЕНГІЗУ ТИІМДІЛІГІН ЗЕРТТЕУ: ҚОРЫНДЫЛАР ЖӘНЕ ПРАКТИКАЛЫҚ ҰСЫНЫСТАР</w:t>
      </w:r>
    </w:p>
    <w:p w14:paraId="7CED2F4A" w14:textId="77777777" w:rsidR="00D604CD" w:rsidRDefault="00337D7A" w:rsidP="00337D7A">
      <w:pPr>
        <w:spacing w:after="0" w:line="240" w:lineRule="auto"/>
        <w:ind w:firstLine="720"/>
        <w:jc w:val="both"/>
        <w:rPr>
          <w:rFonts w:ascii="Arial" w:eastAsia="Times New Roman" w:hAnsi="Arial" w:cs="Arial"/>
          <w:b/>
          <w:kern w:val="0"/>
          <w:highlight w:val="yellow"/>
          <w:lang w:val="kk-KZ" w:eastAsia="ru-RU"/>
          <w14:ligatures w14:val="none"/>
        </w:rPr>
      </w:pPr>
      <w:r w:rsidRPr="00D604CD">
        <w:rPr>
          <w:rFonts w:ascii="Arial" w:eastAsia="Times New Roman" w:hAnsi="Arial" w:cs="Arial"/>
          <w:b/>
          <w:kern w:val="0"/>
          <w:highlight w:val="yellow"/>
          <w:lang w:val="kk-KZ" w:eastAsia="ru-RU"/>
          <w14:ligatures w14:val="none"/>
        </w:rPr>
        <w:t xml:space="preserve">Түйіндеме / Түйінді ойлар </w:t>
      </w:r>
    </w:p>
    <w:p w14:paraId="15EB32A0" w14:textId="6BF6FA4C" w:rsidR="00337D7A" w:rsidRPr="00D604CD" w:rsidRDefault="00337D7A" w:rsidP="00337D7A">
      <w:pPr>
        <w:spacing w:after="0" w:line="240" w:lineRule="auto"/>
        <w:ind w:firstLine="720"/>
        <w:jc w:val="both"/>
        <w:rPr>
          <w:rFonts w:ascii="Arial" w:eastAsia="Calibri" w:hAnsi="Arial" w:cs="Arial"/>
          <w:iCs/>
          <w:kern w:val="0"/>
          <w:highlight w:val="yellow"/>
          <w:lang w:val="kk-KZ"/>
          <w14:ligatures w14:val="none"/>
        </w:rPr>
      </w:pPr>
      <w:r w:rsidRPr="00D604CD">
        <w:rPr>
          <w:rFonts w:ascii="Arial" w:eastAsia="Calibri" w:hAnsi="Arial" w:cs="Arial"/>
          <w:iCs/>
          <w:kern w:val="0"/>
          <w:highlight w:val="yellow"/>
          <w:lang w:val="kk-KZ"/>
          <w14:ligatures w14:val="none"/>
        </w:rPr>
        <w:lastRenderedPageBreak/>
        <w:t xml:space="preserve">Мақала Қазақстандық денсаулық сақтау тәжірибесіне клиникалық хаттамаларды енгізу мәселелерін талдауға және оларды шешу бойынша практикалық ұсыныстар әзірлеуге арналған. Зерттеу негізінде медицина қызметкерлері арасында хабардарлықтың жоқтығы, мотивацияның жоқтығы және ресурстардың шектелуі сияқты негізгі кедергілер анықталды. Авторлар клиникалық хаттамаларды енгізу тиімділігін арттыру бойынша шаралар кешенін ұсынады, оның ішінде </w:t>
      </w:r>
      <w:r w:rsidR="005E5825" w:rsidRPr="00D604CD">
        <w:rPr>
          <w:rFonts w:ascii="Arial" w:eastAsia="Calibri" w:hAnsi="Arial" w:cs="Arial"/>
          <w:iCs/>
          <w:kern w:val="0"/>
          <w:highlight w:val="yellow"/>
          <w:lang w:val="kk-KZ"/>
          <w14:ligatures w14:val="none"/>
        </w:rPr>
        <w:t>индикаторларды әзірлеу және енгізу, үздіксіз медициналық білім беруді ұйымдастыру және практикалық денсаулық сақтауда клиникалық хаттамаларды енгізудің жүйелі мониторингі.</w:t>
      </w:r>
      <w:r w:rsidRPr="00D604CD">
        <w:rPr>
          <w:rFonts w:ascii="Arial" w:eastAsia="Calibri" w:hAnsi="Arial" w:cs="Arial"/>
          <w:iCs/>
          <w:kern w:val="0"/>
          <w:highlight w:val="yellow"/>
          <w:lang w:val="kk-KZ"/>
          <w14:ligatures w14:val="none"/>
        </w:rPr>
        <w:t xml:space="preserve"> Ұсынылған ұсыныстар денсаулық сақтау саласындағы мемлекеттік саясатты әзірлеу және медициналық ұйымдардың практикалық қызметін жақсарту үшін пайдаланылуы мүмкін.</w:t>
      </w:r>
    </w:p>
    <w:p w14:paraId="7B01DD71" w14:textId="77777777" w:rsidR="00337D7A" w:rsidRPr="00D604CD" w:rsidRDefault="00337D7A" w:rsidP="00337D7A">
      <w:pPr>
        <w:spacing w:after="0" w:line="240" w:lineRule="auto"/>
        <w:ind w:firstLine="720"/>
        <w:jc w:val="both"/>
        <w:rPr>
          <w:rFonts w:ascii="Arial" w:eastAsia="Times New Roman" w:hAnsi="Arial" w:cs="Arial"/>
          <w:bCs/>
          <w:kern w:val="0"/>
          <w:highlight w:val="yellow"/>
          <w:lang w:val="kk-KZ" w:eastAsia="ru-RU"/>
          <w14:ligatures w14:val="none"/>
        </w:rPr>
      </w:pPr>
      <w:r w:rsidRPr="00D604CD">
        <w:rPr>
          <w:rFonts w:ascii="Arial" w:eastAsia="Times New Roman" w:hAnsi="Arial" w:cs="Arial"/>
          <w:b/>
          <w:kern w:val="0"/>
          <w:highlight w:val="yellow"/>
          <w:lang w:val="kk-KZ" w:eastAsia="ru-RU"/>
          <w14:ligatures w14:val="none"/>
        </w:rPr>
        <w:t>Мәселе неде?</w:t>
      </w:r>
      <w:r w:rsidRPr="00D604CD">
        <w:rPr>
          <w:rFonts w:ascii="Arial" w:eastAsia="Aptos" w:hAnsi="Arial" w:cs="Arial"/>
          <w:highlight w:val="yellow"/>
          <w:lang w:val="kk-KZ"/>
        </w:rPr>
        <w:t xml:space="preserve"> </w:t>
      </w:r>
      <w:r w:rsidRPr="00D604CD">
        <w:rPr>
          <w:rFonts w:ascii="Arial" w:eastAsia="Times New Roman" w:hAnsi="Arial" w:cs="Arial"/>
          <w:bCs/>
          <w:kern w:val="0"/>
          <w:highlight w:val="yellow"/>
          <w:lang w:val="kk-KZ" w:eastAsia="ru-RU"/>
          <w14:ligatures w14:val="none"/>
        </w:rPr>
        <w:t>Қазақстан Республикасында (бұдан әрі – ҚР) клиникалық хаттамалар (бұдан әрі – КХ) диагностикалық және емдеу процестерін стандарттауға бағытталған дәлелді медицина (бұдан әрі – ДМ) негізіндегі ұсынымдардың жүйеленген жиынтығы болып табылады. Оларды қолдану медициналық көмектің сапасы мен қауіпсіздігін арттыру қажеттілігінен туындайды. Халықаралық стандарттарға сәйкес КХ-ны жүйелі түрде жаңарту асқынулар мен өлім қаупін азайтуға, медициналық ресурстарды пайдалануды оңтайландыруға және науқастардың қанағаттануын арттыруға көмектеседі.</w:t>
      </w:r>
    </w:p>
    <w:p w14:paraId="11993688" w14:textId="36A58908" w:rsidR="00337D7A" w:rsidRPr="00D604CD" w:rsidRDefault="00337D7A" w:rsidP="00337D7A">
      <w:pPr>
        <w:spacing w:after="0" w:line="240" w:lineRule="auto"/>
        <w:ind w:firstLine="720"/>
        <w:jc w:val="both"/>
        <w:rPr>
          <w:rFonts w:ascii="Arial" w:eastAsia="Times New Roman" w:hAnsi="Arial" w:cs="Arial"/>
          <w:bCs/>
          <w:kern w:val="0"/>
          <w:highlight w:val="yellow"/>
          <w:lang w:val="kk-KZ" w:eastAsia="ru-RU"/>
          <w14:ligatures w14:val="none"/>
        </w:rPr>
      </w:pPr>
      <w:r w:rsidRPr="00D604CD">
        <w:rPr>
          <w:rFonts w:ascii="Arial" w:eastAsia="Times New Roman" w:hAnsi="Arial" w:cs="Arial"/>
          <w:bCs/>
          <w:kern w:val="0"/>
          <w:highlight w:val="yellow"/>
          <w:lang w:val="kk-KZ" w:eastAsia="ru-RU"/>
          <w14:ligatures w14:val="none"/>
        </w:rPr>
        <w:t>Клиникалық хаттамалар медициналық көмекті стандарттау, оның сапасы мен қауіпсіздігін арттырудың маңызды құралы болып табылатынына қарамастан, оларды Қазақстанда енгізу бірқатар кедергілерге тап бол</w:t>
      </w:r>
      <w:r w:rsidRPr="00D604CD">
        <w:rPr>
          <w:rFonts w:ascii="Arial" w:eastAsia="Times New Roman" w:hAnsi="Arial" w:cs="Arial"/>
          <w:bCs/>
          <w:strike/>
          <w:kern w:val="0"/>
          <w:highlight w:val="yellow"/>
          <w:lang w:val="kk-KZ" w:eastAsia="ru-RU"/>
          <w14:ligatures w14:val="none"/>
        </w:rPr>
        <w:t>а</w:t>
      </w:r>
      <w:r w:rsidRPr="00D604CD">
        <w:rPr>
          <w:rFonts w:ascii="Arial" w:eastAsia="Times New Roman" w:hAnsi="Arial" w:cs="Arial"/>
          <w:bCs/>
          <w:kern w:val="0"/>
          <w:highlight w:val="yellow"/>
          <w:lang w:val="kk-KZ" w:eastAsia="ru-RU"/>
          <w14:ligatures w14:val="none"/>
        </w:rPr>
        <w:t>ды: медицина қызметкерлерінің КХ жөнінде хабардар болмауы, бірыңғай мониторинг жүйесінің болмауы, ресурстардың жеткіліксіздігі, КХ-ның өзекті еместігі және хаттамалардың жеткіліксіз болуы, клиникалық хаттамаларды қолдатын медицина қызметкерлерін ынталандыру жүйесінің болмауы, ұйымдастырушылық кедергілер.</w:t>
      </w:r>
    </w:p>
    <w:p w14:paraId="3DCDCA43" w14:textId="77777777" w:rsidR="00337D7A" w:rsidRPr="00D604CD" w:rsidRDefault="00337D7A" w:rsidP="00337D7A">
      <w:pPr>
        <w:spacing w:after="0" w:line="240" w:lineRule="auto"/>
        <w:ind w:firstLine="720"/>
        <w:rPr>
          <w:rFonts w:ascii="Arial" w:eastAsia="Calibri" w:hAnsi="Arial" w:cs="Arial"/>
          <w:b/>
          <w:color w:val="000000"/>
          <w:kern w:val="0"/>
          <w:highlight w:val="yellow"/>
          <w:lang w:val="kk-KZ"/>
          <w14:ligatures w14:val="none"/>
        </w:rPr>
      </w:pPr>
      <w:r w:rsidRPr="00D604CD">
        <w:rPr>
          <w:rFonts w:ascii="Arial" w:eastAsia="Calibri" w:hAnsi="Arial" w:cs="Arial"/>
          <w:b/>
          <w:color w:val="000000"/>
          <w:kern w:val="0"/>
          <w:highlight w:val="yellow"/>
          <w:lang w:val="kk-KZ"/>
          <w14:ligatures w14:val="none"/>
        </w:rPr>
        <w:t>Саясат нұсқалары</w:t>
      </w:r>
    </w:p>
    <w:p w14:paraId="1AD5316D" w14:textId="77777777" w:rsidR="00337D7A" w:rsidRPr="00D604CD" w:rsidRDefault="00337D7A" w:rsidP="00337D7A">
      <w:pPr>
        <w:spacing w:after="0" w:line="240" w:lineRule="auto"/>
        <w:ind w:firstLine="720"/>
        <w:rPr>
          <w:rFonts w:ascii="Arial" w:eastAsia="Calibri" w:hAnsi="Arial" w:cs="Arial"/>
          <w:bCs/>
          <w:color w:val="000000"/>
          <w:kern w:val="0"/>
          <w:highlight w:val="yellow"/>
          <w:lang w:val="kk-KZ"/>
          <w14:ligatures w14:val="none"/>
        </w:rPr>
      </w:pPr>
      <w:r w:rsidRPr="00D604CD">
        <w:rPr>
          <w:rFonts w:ascii="Arial" w:eastAsia="Calibri" w:hAnsi="Arial" w:cs="Arial"/>
          <w:bCs/>
          <w:color w:val="000000"/>
          <w:kern w:val="0"/>
          <w:highlight w:val="yellow"/>
          <w:lang w:val="kk-KZ"/>
          <w14:ligatures w14:val="none"/>
        </w:rPr>
        <w:t>1-нұсқа. Клиникалық хаттамаларды әзірлеу, енгізу және бағалау процесін сәтті жүзеге асыру үшін әртүрлі салалардағы мамандарды кешенді оқытуды қамтамасыз ету.</w:t>
      </w:r>
    </w:p>
    <w:p w14:paraId="7FD5E834" w14:textId="77777777" w:rsidR="00337D7A" w:rsidRPr="00D604CD" w:rsidRDefault="00337D7A" w:rsidP="00337D7A">
      <w:pPr>
        <w:spacing w:after="0" w:line="240" w:lineRule="auto"/>
        <w:ind w:firstLine="720"/>
        <w:rPr>
          <w:rFonts w:ascii="Arial" w:eastAsia="Calibri" w:hAnsi="Arial" w:cs="Arial"/>
          <w:bCs/>
          <w:color w:val="000000"/>
          <w:kern w:val="0"/>
          <w:highlight w:val="yellow"/>
          <w:lang w:val="kk-KZ"/>
          <w14:ligatures w14:val="none"/>
        </w:rPr>
      </w:pPr>
      <w:r w:rsidRPr="00D604CD">
        <w:rPr>
          <w:rFonts w:ascii="Arial" w:eastAsia="Calibri" w:hAnsi="Arial" w:cs="Arial"/>
          <w:bCs/>
          <w:color w:val="000000"/>
          <w:kern w:val="0"/>
          <w:highlight w:val="yellow"/>
          <w:lang w:val="kk-KZ"/>
          <w14:ligatures w14:val="none"/>
        </w:rPr>
        <w:t>2- нұсқа.  Клиникалық хаттамаларды әзірлеу, енгізу және бағалау үдерісі үшін көрсеткіштер жүйесін әзірлеу және енгізу.</w:t>
      </w:r>
    </w:p>
    <w:p w14:paraId="4C3A0947" w14:textId="77777777" w:rsidR="00337D7A" w:rsidRPr="00D604CD" w:rsidRDefault="00337D7A" w:rsidP="00337D7A">
      <w:pPr>
        <w:spacing w:after="0" w:line="240" w:lineRule="auto"/>
        <w:ind w:firstLine="720"/>
        <w:rPr>
          <w:rFonts w:ascii="Arial" w:eastAsia="Calibri" w:hAnsi="Arial" w:cs="Arial"/>
          <w:bCs/>
          <w:color w:val="000000"/>
          <w:kern w:val="0"/>
          <w:highlight w:val="yellow"/>
          <w:lang w:val="kk-KZ"/>
          <w14:ligatures w14:val="none"/>
        </w:rPr>
      </w:pPr>
      <w:r w:rsidRPr="00D604CD">
        <w:rPr>
          <w:rFonts w:ascii="Arial" w:eastAsia="Calibri" w:hAnsi="Arial" w:cs="Arial"/>
          <w:bCs/>
          <w:color w:val="000000"/>
          <w:kern w:val="0"/>
          <w:highlight w:val="yellow"/>
          <w:lang w:val="kk-KZ"/>
          <w14:ligatures w14:val="none"/>
        </w:rPr>
        <w:t>3-нұсқа. Клиникалық хаттамалардың орындалуын жүйелі бақылауды қамтамасыз ету.</w:t>
      </w:r>
    </w:p>
    <w:p w14:paraId="6982C254" w14:textId="77777777" w:rsidR="00337D7A" w:rsidRPr="00D604CD" w:rsidRDefault="00337D7A" w:rsidP="00337D7A">
      <w:pPr>
        <w:spacing w:after="0" w:line="240" w:lineRule="auto"/>
        <w:ind w:firstLine="720"/>
        <w:jc w:val="both"/>
        <w:rPr>
          <w:rFonts w:ascii="Arial" w:eastAsia="Calibri" w:hAnsi="Arial" w:cs="Arial"/>
          <w:bCs/>
          <w:color w:val="000000"/>
          <w:kern w:val="0"/>
          <w:highlight w:val="yellow"/>
          <w:lang w:val="kk-KZ"/>
          <w14:ligatures w14:val="none"/>
        </w:rPr>
      </w:pPr>
      <w:r w:rsidRPr="00D604CD">
        <w:rPr>
          <w:rFonts w:ascii="Arial" w:eastAsia="Calibri" w:hAnsi="Arial" w:cs="Arial"/>
          <w:b/>
          <w:color w:val="000000"/>
          <w:kern w:val="0"/>
          <w:highlight w:val="yellow"/>
          <w:lang w:val="kk-KZ"/>
          <w14:ligatures w14:val="none"/>
        </w:rPr>
        <w:t>Саясат нұсқаларын іске асыру туралы көзқарас</w:t>
      </w:r>
      <w:r w:rsidRPr="00D604CD">
        <w:rPr>
          <w:rFonts w:ascii="Arial" w:eastAsia="Aptos" w:hAnsi="Arial" w:cs="Arial"/>
          <w:highlight w:val="yellow"/>
          <w:lang w:val="kk-KZ"/>
        </w:rPr>
        <w:t xml:space="preserve"> </w:t>
      </w:r>
      <w:r w:rsidRPr="00D604CD">
        <w:rPr>
          <w:rFonts w:ascii="Arial" w:eastAsia="Calibri" w:hAnsi="Arial" w:cs="Arial"/>
          <w:bCs/>
          <w:color w:val="000000"/>
          <w:kern w:val="0"/>
          <w:highlight w:val="yellow"/>
          <w:lang w:val="kk-KZ"/>
          <w14:ligatures w14:val="none"/>
        </w:rPr>
        <w:t>Барлық үш саясат нұсқасы бір-бірімен тығыз байланысты және бірін-бірі толықтырады. Мамандарды даярлау хаттамаларды әзірлеу және енгізу үшін кадрлық ресурстарды құруға мүмкіндік береді. Көрсеткіштер жүйесі жүргізіліп жатқан іс-шаралардың тиімділігін объективті бағалауды қамтамасыз етеді. Ал жүйелі мониторинг туындайтын мәселелерді жылдам анықтауға және жоюға мүмкіндік береді. Бұл келесі нәтижелерге қол жеткізуге көмектеседі: медициналық көмектің сапасын арттыру, ресурстарды пайдалануды оңтайландыру, медицина қызметкерлерінің беделін арттыру, науқастардың қанағаттануын арттыру, халықаралық ынтымақтастықты нығайту.</w:t>
      </w:r>
    </w:p>
    <w:p w14:paraId="5866130A" w14:textId="46ECDE41" w:rsidR="00337D7A" w:rsidRPr="00D604CD" w:rsidRDefault="00337D7A" w:rsidP="00337D7A">
      <w:pPr>
        <w:spacing w:after="0" w:line="240" w:lineRule="auto"/>
        <w:ind w:firstLine="720"/>
        <w:jc w:val="both"/>
        <w:rPr>
          <w:rFonts w:ascii="Arial" w:eastAsia="Calibri" w:hAnsi="Arial" w:cs="Arial"/>
          <w:b/>
          <w:bCs/>
          <w:color w:val="000000"/>
          <w:kern w:val="0"/>
          <w:highlight w:val="yellow"/>
          <w:lang w:val="kk-KZ"/>
          <w14:ligatures w14:val="none"/>
        </w:rPr>
      </w:pPr>
      <w:r w:rsidRPr="00D604CD">
        <w:rPr>
          <w:rFonts w:ascii="Arial" w:eastAsia="Calibri" w:hAnsi="Arial" w:cs="Arial"/>
          <w:b/>
          <w:kern w:val="0"/>
          <w:highlight w:val="yellow"/>
          <w:lang w:val="kk-KZ"/>
          <w14:ligatures w14:val="none"/>
        </w:rPr>
        <w:t xml:space="preserve">Түйін </w:t>
      </w:r>
      <w:r w:rsidRPr="00D604CD">
        <w:rPr>
          <w:rFonts w:ascii="Arial" w:eastAsia="Calibri" w:hAnsi="Arial" w:cs="Arial"/>
          <w:b/>
          <w:color w:val="000000"/>
          <w:kern w:val="0"/>
          <w:highlight w:val="yellow"/>
          <w:lang w:val="kk-KZ"/>
          <w14:ligatures w14:val="none"/>
        </w:rPr>
        <w:t xml:space="preserve">сөздер: </w:t>
      </w:r>
      <w:r w:rsidRPr="00D604CD">
        <w:rPr>
          <w:rFonts w:ascii="Arial" w:eastAsia="Calibri" w:hAnsi="Arial" w:cs="Arial"/>
          <w:b/>
          <w:bCs/>
          <w:color w:val="000000"/>
          <w:kern w:val="0"/>
          <w:highlight w:val="yellow"/>
          <w:lang w:val="kk-KZ"/>
          <w14:ligatures w14:val="none"/>
        </w:rPr>
        <w:t xml:space="preserve">клиникалық хаттамалар, клиникалық нұсқаулар, көрсеткіштер, стандарттау, дәлелді медицина, </w:t>
      </w:r>
      <w:r w:rsidR="005E5825" w:rsidRPr="00D604CD">
        <w:rPr>
          <w:rFonts w:ascii="Arial" w:eastAsia="Calibri" w:hAnsi="Arial" w:cs="Arial"/>
          <w:b/>
          <w:bCs/>
          <w:color w:val="000000"/>
          <w:kern w:val="0"/>
          <w:highlight w:val="yellow"/>
          <w:lang w:val="kk-KZ"/>
          <w14:ligatures w14:val="none"/>
        </w:rPr>
        <w:t xml:space="preserve">ұсынымдарды енгізу, </w:t>
      </w:r>
      <w:r w:rsidRPr="00D604CD">
        <w:rPr>
          <w:rFonts w:ascii="Arial" w:eastAsia="Calibri" w:hAnsi="Arial" w:cs="Arial"/>
          <w:b/>
          <w:bCs/>
          <w:color w:val="000000"/>
          <w:kern w:val="0"/>
          <w:highlight w:val="yellow"/>
          <w:lang w:val="kk-KZ"/>
          <w14:ligatures w14:val="none"/>
        </w:rPr>
        <w:t>мониторинг.</w:t>
      </w:r>
    </w:p>
    <w:p w14:paraId="76ED86F7" w14:textId="77777777" w:rsidR="000F440A" w:rsidRPr="00D604CD" w:rsidRDefault="000F440A" w:rsidP="00661D11">
      <w:pPr>
        <w:spacing w:after="0" w:line="360" w:lineRule="auto"/>
        <w:jc w:val="both"/>
        <w:rPr>
          <w:rFonts w:ascii="Arial" w:eastAsia="Times New Roman" w:hAnsi="Arial" w:cs="Arial"/>
          <w:bCs/>
          <w:kern w:val="0"/>
          <w:highlight w:val="yellow"/>
          <w:lang w:val="kk-KZ" w:eastAsia="ru-RU"/>
          <w14:ligatures w14:val="none"/>
        </w:rPr>
      </w:pPr>
    </w:p>
    <w:p w14:paraId="00E5E5F1" w14:textId="2148EC63" w:rsidR="002A74EB" w:rsidRPr="00D604CD" w:rsidRDefault="002A74EB" w:rsidP="007D6A5C">
      <w:pPr>
        <w:spacing w:after="0" w:line="360" w:lineRule="auto"/>
        <w:ind w:firstLine="567"/>
        <w:jc w:val="center"/>
        <w:rPr>
          <w:rFonts w:ascii="Arial" w:eastAsia="Times New Roman" w:hAnsi="Arial" w:cs="Arial"/>
          <w:b/>
          <w:bCs/>
          <w:kern w:val="0"/>
          <w:highlight w:val="yellow"/>
          <w14:ligatures w14:val="none"/>
        </w:rPr>
      </w:pPr>
      <w:r w:rsidRPr="00D604CD">
        <w:rPr>
          <w:rFonts w:ascii="Arial" w:eastAsia="Times New Roman" w:hAnsi="Arial" w:cs="Arial"/>
          <w:b/>
          <w:bCs/>
          <w:kern w:val="0"/>
          <w:highlight w:val="yellow"/>
          <w14:ligatures w14:val="none"/>
        </w:rPr>
        <w:lastRenderedPageBreak/>
        <w:t>ИЗУЧЕНИЕ ЭФФЕКТИВНОСТИ ВНЕДРЕНИЯ КЛИНИЧЕСКИХ ПРОТОКОЛОВ В МЕДИЦИНСКИХ ОРГАНИЗАЦИЯХ: ВЫВОДЫ И ПРАКТИЧЕСКИЕ РЕКОМЕНДАЦИИ</w:t>
      </w:r>
    </w:p>
    <w:p w14:paraId="491060C6" w14:textId="77777777" w:rsidR="00D604CD" w:rsidRDefault="002A74EB" w:rsidP="002A74EB">
      <w:pPr>
        <w:spacing w:before="100" w:beforeAutospacing="1" w:after="100" w:afterAutospacing="1" w:line="240" w:lineRule="auto"/>
        <w:jc w:val="both"/>
        <w:rPr>
          <w:rFonts w:ascii="Arial" w:eastAsia="Times New Roman" w:hAnsi="Arial" w:cs="Arial"/>
          <w:kern w:val="0"/>
          <w:highlight w:val="yellow"/>
          <w14:ligatures w14:val="none"/>
        </w:rPr>
      </w:pPr>
      <w:r w:rsidRPr="00D604CD">
        <w:rPr>
          <w:rFonts w:ascii="Arial" w:eastAsia="Calibri" w:hAnsi="Arial" w:cs="Arial"/>
          <w:b/>
          <w:color w:val="000000"/>
          <w:kern w:val="0"/>
          <w:highlight w:val="yellow"/>
          <w:lang w:val="kk-KZ"/>
          <w14:ligatures w14:val="none"/>
        </w:rPr>
        <w:t>Резюме / Ключевые положения</w:t>
      </w:r>
      <w:r w:rsidRPr="00D604CD">
        <w:rPr>
          <w:rFonts w:ascii="Arial" w:eastAsia="Times New Roman" w:hAnsi="Arial" w:cs="Arial"/>
          <w:kern w:val="0"/>
          <w:highlight w:val="yellow"/>
          <w14:ligatures w14:val="none"/>
        </w:rPr>
        <w:t xml:space="preserve">  </w:t>
      </w:r>
    </w:p>
    <w:p w14:paraId="2C370E7C" w14:textId="323C297D" w:rsidR="002A74EB" w:rsidRPr="00D604CD" w:rsidRDefault="002A74EB" w:rsidP="002A74EB">
      <w:pPr>
        <w:spacing w:before="100" w:beforeAutospacing="1" w:after="100" w:afterAutospacing="1" w:line="240" w:lineRule="auto"/>
        <w:jc w:val="both"/>
        <w:rPr>
          <w:rFonts w:ascii="Arial" w:eastAsia="Times New Roman" w:hAnsi="Arial" w:cs="Arial"/>
          <w:kern w:val="0"/>
          <w:highlight w:val="yellow"/>
          <w14:ligatures w14:val="none"/>
        </w:rPr>
      </w:pPr>
      <w:r w:rsidRPr="00D604CD">
        <w:rPr>
          <w:rFonts w:ascii="Arial" w:eastAsia="Times New Roman" w:hAnsi="Arial" w:cs="Arial"/>
          <w:kern w:val="0"/>
          <w:highlight w:val="yellow"/>
          <w14:ligatures w14:val="none"/>
        </w:rPr>
        <w:t xml:space="preserve">Статья посвящена анализу проблем внедрения клинических протоколов в практику казахстанского здравоохранения и разработке практических рекомендаций для их решения. На основе проведенного исследования выявлены ключевые барьеры, такие как недостаточная осведомленность медицинских работников, отсутствие мотивации и ресурсные ограничения. Авторы предлагают комплекс мер для повышения эффективности внедрения клинических протоколов, включая разработку </w:t>
      </w:r>
      <w:r w:rsidR="00726160" w:rsidRPr="00D604CD">
        <w:rPr>
          <w:rFonts w:ascii="Arial" w:eastAsia="Times New Roman" w:hAnsi="Arial" w:cs="Arial"/>
          <w:kern w:val="0"/>
          <w:highlight w:val="yellow"/>
          <w14:ligatures w14:val="none"/>
        </w:rPr>
        <w:t xml:space="preserve">и внедрение индикаторов, организацию непрерывного медицинского образования и </w:t>
      </w:r>
      <w:r w:rsidR="005D35B7" w:rsidRPr="00D604CD">
        <w:rPr>
          <w:rFonts w:ascii="Arial" w:eastAsia="Times New Roman" w:hAnsi="Arial" w:cs="Arial"/>
          <w:kern w:val="0"/>
          <w:highlight w:val="yellow"/>
          <w14:ligatures w14:val="none"/>
        </w:rPr>
        <w:t xml:space="preserve">системный </w:t>
      </w:r>
      <w:r w:rsidRPr="00D604CD">
        <w:rPr>
          <w:rFonts w:ascii="Arial" w:eastAsia="Times New Roman" w:hAnsi="Arial" w:cs="Arial"/>
          <w:kern w:val="0"/>
          <w:highlight w:val="yellow"/>
          <w14:ligatures w14:val="none"/>
        </w:rPr>
        <w:t>мо</w:t>
      </w:r>
      <w:r w:rsidR="00EE56E6" w:rsidRPr="00D604CD">
        <w:rPr>
          <w:rFonts w:ascii="Arial" w:eastAsia="Times New Roman" w:hAnsi="Arial" w:cs="Arial"/>
          <w:kern w:val="0"/>
          <w:highlight w:val="yellow"/>
          <w14:ligatures w14:val="none"/>
        </w:rPr>
        <w:t>ниторинг внедрения клинических протоколов в практическом здравоохранении</w:t>
      </w:r>
      <w:r w:rsidRPr="00D604CD">
        <w:rPr>
          <w:rFonts w:ascii="Arial" w:eastAsia="Times New Roman" w:hAnsi="Arial" w:cs="Arial"/>
          <w:kern w:val="0"/>
          <w:highlight w:val="yellow"/>
          <w14:ligatures w14:val="none"/>
        </w:rPr>
        <w:t>. Предложенные рекомендации могут быть использованы для разработки государственной политики в области здравоохранения и совершенствования практической деятельности медицинских организаций.</w:t>
      </w:r>
    </w:p>
    <w:p w14:paraId="5B5A8ECF" w14:textId="77777777" w:rsidR="002A74EB" w:rsidRPr="00D604CD" w:rsidRDefault="002A74EB" w:rsidP="002A74EB">
      <w:pPr>
        <w:spacing w:before="100" w:beforeAutospacing="1" w:after="100" w:afterAutospacing="1" w:line="240" w:lineRule="auto"/>
        <w:jc w:val="both"/>
        <w:rPr>
          <w:rFonts w:ascii="Arial" w:eastAsia="Times New Roman" w:hAnsi="Arial" w:cs="Arial"/>
          <w:b/>
          <w:bCs/>
          <w:kern w:val="0"/>
          <w:highlight w:val="yellow"/>
          <w14:ligatures w14:val="none"/>
        </w:rPr>
      </w:pPr>
      <w:r w:rsidRPr="00D604CD">
        <w:rPr>
          <w:rFonts w:ascii="Arial" w:eastAsia="Times New Roman" w:hAnsi="Arial" w:cs="Arial"/>
          <w:b/>
          <w:bCs/>
          <w:kern w:val="0"/>
          <w:highlight w:val="yellow"/>
          <w14:ligatures w14:val="none"/>
        </w:rPr>
        <w:t>В чем заключается проблема?</w:t>
      </w:r>
    </w:p>
    <w:p w14:paraId="3C2582AD" w14:textId="77777777" w:rsidR="002A74EB" w:rsidRPr="00D604CD" w:rsidRDefault="002A74EB" w:rsidP="002A74EB">
      <w:pPr>
        <w:spacing w:before="100" w:beforeAutospacing="1" w:after="100" w:afterAutospacing="1" w:line="240" w:lineRule="auto"/>
        <w:ind w:firstLine="720"/>
        <w:jc w:val="both"/>
        <w:rPr>
          <w:rFonts w:ascii="Arial" w:eastAsia="Times New Roman" w:hAnsi="Arial" w:cs="Arial"/>
          <w:kern w:val="0"/>
          <w:highlight w:val="yellow"/>
          <w14:ligatures w14:val="none"/>
        </w:rPr>
      </w:pPr>
      <w:r w:rsidRPr="00D604CD">
        <w:rPr>
          <w:rFonts w:ascii="Arial" w:eastAsia="Times New Roman" w:hAnsi="Arial" w:cs="Arial"/>
          <w:kern w:val="0"/>
          <w:highlight w:val="yellow"/>
          <w14:ligatures w14:val="none"/>
        </w:rPr>
        <w:t>Клинические протоколы (далее – КП) в Республике Казахстан (далее – РК) представляют собой систематизированные наборы рекомендаций, основанных на доказательной медицине (далее – ДМ), направленные на стандартизацию диагностических и лечебных процессов. Их применение обусловлено необходимостью повышения качества и безопасности медицинской помощи. Регулярное обновление КП в соответствии с международными стандартами способствует снижению риска осложнений и летальных исходов, оптимизации использования медицинских ресурсов и повышению удовлетворенности пациентов.</w:t>
      </w:r>
    </w:p>
    <w:p w14:paraId="14DF2EEC" w14:textId="7F38FD22" w:rsidR="002A74EB" w:rsidRPr="00D604CD" w:rsidRDefault="002A74EB" w:rsidP="002A74EB">
      <w:pPr>
        <w:spacing w:before="100" w:beforeAutospacing="1" w:after="100" w:afterAutospacing="1" w:line="240" w:lineRule="auto"/>
        <w:ind w:firstLine="720"/>
        <w:jc w:val="both"/>
        <w:rPr>
          <w:rFonts w:ascii="Arial" w:eastAsia="Times New Roman" w:hAnsi="Arial" w:cs="Arial"/>
          <w:kern w:val="0"/>
          <w:highlight w:val="yellow"/>
          <w14:ligatures w14:val="none"/>
        </w:rPr>
      </w:pPr>
      <w:r w:rsidRPr="00D604CD">
        <w:rPr>
          <w:rFonts w:ascii="Arial" w:eastAsia="Times New Roman" w:hAnsi="Arial" w:cs="Arial"/>
          <w:kern w:val="0"/>
          <w:highlight w:val="yellow"/>
          <w14:ligatures w14:val="none"/>
        </w:rPr>
        <w:t>Несмотря на то, что клинические протоколы являются важным инструментом для стандартизации медицинской помощи, повышения ее качества и безопасности, их внедрение в Казахстане сталкивается с рядом препятствий: недостаточная осведомленность медицинских работников, отсутствие единой системы мониторинга, недостаточное ресурсное обеспечение, неактуальность и недостаточная доступность протоколов, отсутствие системы мотивации для медицинских работников, стимулирующей исполь</w:t>
      </w:r>
      <w:r w:rsidR="007D6A5C" w:rsidRPr="00D604CD">
        <w:rPr>
          <w:rFonts w:ascii="Arial" w:eastAsia="Times New Roman" w:hAnsi="Arial" w:cs="Arial"/>
          <w:kern w:val="0"/>
          <w:highlight w:val="yellow"/>
          <w14:ligatures w14:val="none"/>
        </w:rPr>
        <w:t xml:space="preserve">зование клинических протоколов и  </w:t>
      </w:r>
      <w:r w:rsidRPr="00D604CD">
        <w:rPr>
          <w:rFonts w:ascii="Arial" w:eastAsia="Times New Roman" w:hAnsi="Arial" w:cs="Arial"/>
          <w:kern w:val="0"/>
          <w:highlight w:val="yellow"/>
          <w14:ligatures w14:val="none"/>
        </w:rPr>
        <w:t>организационные барьеры.</w:t>
      </w:r>
    </w:p>
    <w:p w14:paraId="0F2B37ED" w14:textId="29FB5EF4" w:rsidR="002A74EB" w:rsidRPr="00D604CD" w:rsidRDefault="002A74EB" w:rsidP="002A74EB">
      <w:pPr>
        <w:spacing w:before="100" w:beforeAutospacing="1" w:after="100" w:afterAutospacing="1" w:line="240" w:lineRule="auto"/>
        <w:ind w:firstLine="720"/>
        <w:jc w:val="both"/>
        <w:rPr>
          <w:rFonts w:ascii="Arial" w:eastAsia="Times New Roman" w:hAnsi="Arial" w:cs="Arial"/>
          <w:b/>
          <w:bCs/>
          <w:kern w:val="0"/>
          <w:highlight w:val="yellow"/>
          <w14:ligatures w14:val="none"/>
        </w:rPr>
      </w:pPr>
      <w:r w:rsidRPr="00D604CD">
        <w:rPr>
          <w:rFonts w:ascii="Arial" w:eastAsia="Times New Roman" w:hAnsi="Arial" w:cs="Arial"/>
          <w:b/>
          <w:bCs/>
          <w:kern w:val="0"/>
          <w:highlight w:val="yellow"/>
          <w14:ligatures w14:val="none"/>
        </w:rPr>
        <w:t>Варианты политики</w:t>
      </w:r>
    </w:p>
    <w:p w14:paraId="212B1BD4" w14:textId="3E35BB9A" w:rsidR="002A74EB" w:rsidRPr="00D604CD" w:rsidRDefault="002A74EB" w:rsidP="002A74EB">
      <w:pPr>
        <w:spacing w:before="100" w:beforeAutospacing="1" w:after="100" w:afterAutospacing="1" w:line="240" w:lineRule="auto"/>
        <w:jc w:val="both"/>
        <w:rPr>
          <w:rFonts w:ascii="Arial" w:eastAsia="Times New Roman" w:hAnsi="Arial" w:cs="Arial"/>
          <w:kern w:val="0"/>
          <w:highlight w:val="yellow"/>
          <w14:ligatures w14:val="none"/>
        </w:rPr>
      </w:pPr>
      <w:r w:rsidRPr="00D604CD">
        <w:rPr>
          <w:rFonts w:ascii="Arial" w:eastAsia="Times New Roman" w:hAnsi="Arial" w:cs="Arial"/>
          <w:kern w:val="0"/>
          <w:highlight w:val="yellow"/>
          <w14:ligatures w14:val="none"/>
        </w:rPr>
        <w:t xml:space="preserve">Вариант 1. Обеспечение всестороннего обучения специалистов различных профилей для успешной реализации процесса разработки, внедрения и оценки клинических протоколов. </w:t>
      </w:r>
    </w:p>
    <w:p w14:paraId="0DD759B4" w14:textId="67DB0F3A" w:rsidR="002A74EB" w:rsidRPr="00D604CD" w:rsidRDefault="002A74EB" w:rsidP="002A74EB">
      <w:pPr>
        <w:spacing w:before="100" w:beforeAutospacing="1" w:after="100" w:afterAutospacing="1" w:line="240" w:lineRule="auto"/>
        <w:jc w:val="both"/>
        <w:rPr>
          <w:rFonts w:ascii="Arial" w:eastAsia="Times New Roman" w:hAnsi="Arial" w:cs="Arial"/>
          <w:kern w:val="0"/>
          <w:highlight w:val="yellow"/>
          <w14:ligatures w14:val="none"/>
        </w:rPr>
      </w:pPr>
      <w:r w:rsidRPr="00D604CD">
        <w:rPr>
          <w:rFonts w:ascii="Arial" w:eastAsia="Times New Roman" w:hAnsi="Arial" w:cs="Arial"/>
          <w:kern w:val="0"/>
          <w:highlight w:val="yellow"/>
          <w14:ligatures w14:val="none"/>
        </w:rPr>
        <w:t>Вариант 2. Разработка и внедрение системы индикаторов процесса разработки</w:t>
      </w:r>
      <w:r w:rsidR="00EE56E6" w:rsidRPr="00D604CD">
        <w:rPr>
          <w:rFonts w:ascii="Arial" w:eastAsia="Times New Roman" w:hAnsi="Arial" w:cs="Arial"/>
          <w:kern w:val="0"/>
          <w:highlight w:val="yellow"/>
          <w14:ligatures w14:val="none"/>
        </w:rPr>
        <w:t xml:space="preserve">, </w:t>
      </w:r>
      <w:r w:rsidRPr="00D604CD">
        <w:rPr>
          <w:rFonts w:ascii="Arial" w:eastAsia="Times New Roman" w:hAnsi="Arial" w:cs="Arial"/>
          <w:kern w:val="0"/>
          <w:highlight w:val="yellow"/>
          <w14:ligatures w14:val="none"/>
        </w:rPr>
        <w:t xml:space="preserve"> внедрения и оценки клинических протоколов.</w:t>
      </w:r>
    </w:p>
    <w:p w14:paraId="1998FF06" w14:textId="117AC4B5" w:rsidR="002A74EB" w:rsidRPr="00D604CD" w:rsidRDefault="002A74EB" w:rsidP="002A74EB">
      <w:pPr>
        <w:spacing w:before="100" w:beforeAutospacing="1" w:after="100" w:afterAutospacing="1" w:line="240" w:lineRule="auto"/>
        <w:jc w:val="both"/>
        <w:rPr>
          <w:rFonts w:ascii="Arial" w:eastAsia="Times New Roman" w:hAnsi="Arial" w:cs="Arial"/>
          <w:kern w:val="0"/>
          <w:highlight w:val="yellow"/>
          <w14:ligatures w14:val="none"/>
        </w:rPr>
      </w:pPr>
      <w:r w:rsidRPr="00D604CD">
        <w:rPr>
          <w:rFonts w:ascii="Arial" w:eastAsia="Times New Roman" w:hAnsi="Arial" w:cs="Arial"/>
          <w:kern w:val="0"/>
          <w:highlight w:val="yellow"/>
          <w14:ligatures w14:val="none"/>
        </w:rPr>
        <w:t>Вариант 3. Обеспечение  проведения систематического мониторинга внедрения клинических протоколов.</w:t>
      </w:r>
    </w:p>
    <w:p w14:paraId="1D7C383D" w14:textId="77777777" w:rsidR="002A74EB" w:rsidRPr="00D604CD" w:rsidRDefault="002A74EB" w:rsidP="002A74EB">
      <w:pPr>
        <w:spacing w:before="100" w:beforeAutospacing="1" w:after="100" w:afterAutospacing="1" w:line="240" w:lineRule="auto"/>
        <w:jc w:val="both"/>
        <w:rPr>
          <w:rFonts w:ascii="Arial" w:eastAsia="Times New Roman" w:hAnsi="Arial" w:cs="Arial"/>
          <w:b/>
          <w:bCs/>
          <w:kern w:val="0"/>
          <w:highlight w:val="yellow"/>
          <w14:ligatures w14:val="none"/>
        </w:rPr>
      </w:pPr>
      <w:r w:rsidRPr="00D604CD">
        <w:rPr>
          <w:rFonts w:ascii="Arial" w:eastAsia="Times New Roman" w:hAnsi="Arial" w:cs="Arial"/>
          <w:b/>
          <w:bCs/>
          <w:kern w:val="0"/>
          <w:highlight w:val="yellow"/>
          <w14:ligatures w14:val="none"/>
        </w:rPr>
        <w:lastRenderedPageBreak/>
        <w:t>Видение по реализации сценариев/вариантов политики</w:t>
      </w:r>
    </w:p>
    <w:p w14:paraId="66859DA9" w14:textId="397CC5BC" w:rsidR="0002395B" w:rsidRPr="00D604CD" w:rsidRDefault="0002395B" w:rsidP="007D6A5C">
      <w:pPr>
        <w:spacing w:before="100" w:beforeAutospacing="1" w:after="100" w:afterAutospacing="1" w:line="240" w:lineRule="auto"/>
        <w:ind w:firstLine="720"/>
        <w:jc w:val="both"/>
        <w:rPr>
          <w:rFonts w:ascii="Arial" w:eastAsia="Times New Roman" w:hAnsi="Arial" w:cs="Arial"/>
          <w:kern w:val="0"/>
          <w:highlight w:val="yellow"/>
          <w14:ligatures w14:val="none"/>
        </w:rPr>
      </w:pPr>
      <w:r w:rsidRPr="00D604CD">
        <w:rPr>
          <w:rFonts w:ascii="Arial" w:eastAsia="Times New Roman" w:hAnsi="Arial" w:cs="Arial"/>
          <w:kern w:val="0"/>
          <w:highlight w:val="yellow"/>
          <w14:ligatures w14:val="none"/>
        </w:rPr>
        <w:t>Все три варианта политики тесно взаимосвязаны и дополняют друг друга. Обучение специалистов позволит создать кадровый потенциал для разработки и внедрения протоколов. Система индикаторов обеспечит объективную оценку эффективности проводимых мероприятий. А систематический мониторинг позволит оперативно выявлять и устранять возникающие проблемы. Это поможет достичь следующих результатов: повышение качества</w:t>
      </w:r>
      <w:r w:rsidR="007D6A5C" w:rsidRPr="00D604CD">
        <w:rPr>
          <w:rFonts w:ascii="Arial" w:eastAsia="Times New Roman" w:hAnsi="Arial" w:cs="Arial"/>
          <w:kern w:val="0"/>
          <w:highlight w:val="yellow"/>
          <w14:ligatures w14:val="none"/>
        </w:rPr>
        <w:t xml:space="preserve"> медицинской помощи, оптимизация</w:t>
      </w:r>
      <w:r w:rsidRPr="00D604CD">
        <w:rPr>
          <w:rFonts w:ascii="Arial" w:eastAsia="Times New Roman" w:hAnsi="Arial" w:cs="Arial"/>
          <w:kern w:val="0"/>
          <w:highlight w:val="yellow"/>
          <w14:ligatures w14:val="none"/>
        </w:rPr>
        <w:t xml:space="preserve"> использования ресурсов, повышение престижа медицинских работников, повышение удовлетворенности пациентов, укрепление международного сотрудничества. </w:t>
      </w:r>
    </w:p>
    <w:p w14:paraId="78832950" w14:textId="20E03DAD" w:rsidR="004F0A67" w:rsidRPr="007D6A5C" w:rsidRDefault="00A211AB" w:rsidP="00260BFB">
      <w:pPr>
        <w:spacing w:after="0" w:line="240" w:lineRule="auto"/>
        <w:ind w:firstLine="720"/>
        <w:jc w:val="both"/>
        <w:rPr>
          <w:rFonts w:ascii="Arial" w:hAnsi="Arial" w:cs="Arial"/>
          <w:b/>
        </w:rPr>
      </w:pPr>
      <w:r w:rsidRPr="00D604CD">
        <w:rPr>
          <w:rFonts w:ascii="Arial" w:eastAsia="Calibri" w:hAnsi="Arial" w:cs="Arial"/>
          <w:b/>
          <w:bCs/>
          <w:highlight w:val="yellow"/>
        </w:rPr>
        <w:t xml:space="preserve">Ключевые слова: </w:t>
      </w:r>
      <w:r w:rsidR="00687A32" w:rsidRPr="00D604CD">
        <w:rPr>
          <w:rFonts w:ascii="Arial" w:eastAsia="Calibri" w:hAnsi="Arial" w:cs="Arial"/>
          <w:b/>
          <w:highlight w:val="yellow"/>
        </w:rPr>
        <w:t xml:space="preserve">клинические протоколы, </w:t>
      </w:r>
      <w:r w:rsidRPr="00D604CD">
        <w:rPr>
          <w:rFonts w:ascii="Arial" w:eastAsia="Calibri" w:hAnsi="Arial" w:cs="Arial"/>
          <w:b/>
          <w:highlight w:val="yellow"/>
        </w:rPr>
        <w:t xml:space="preserve">клинические руководства, </w:t>
      </w:r>
      <w:r w:rsidR="005D35B7" w:rsidRPr="00D604CD">
        <w:rPr>
          <w:rFonts w:ascii="Arial" w:eastAsia="Calibri" w:hAnsi="Arial" w:cs="Arial"/>
          <w:b/>
          <w:highlight w:val="yellow"/>
        </w:rPr>
        <w:t xml:space="preserve"> </w:t>
      </w:r>
      <w:r w:rsidR="0002395B" w:rsidRPr="00D604CD">
        <w:rPr>
          <w:rFonts w:ascii="Arial" w:eastAsia="Calibri" w:hAnsi="Arial" w:cs="Arial"/>
          <w:b/>
          <w:highlight w:val="yellow"/>
        </w:rPr>
        <w:t>индикаторы</w:t>
      </w:r>
      <w:r w:rsidRPr="00D604CD">
        <w:rPr>
          <w:rFonts w:ascii="Arial" w:eastAsia="Calibri" w:hAnsi="Arial" w:cs="Arial"/>
          <w:b/>
          <w:highlight w:val="yellow"/>
        </w:rPr>
        <w:t xml:space="preserve">, </w:t>
      </w:r>
      <w:r w:rsidR="0002395B" w:rsidRPr="00D604CD">
        <w:rPr>
          <w:rFonts w:ascii="Arial" w:eastAsia="Calibri" w:hAnsi="Arial" w:cs="Arial"/>
          <w:b/>
          <w:highlight w:val="yellow"/>
        </w:rPr>
        <w:t>стандартизация</w:t>
      </w:r>
      <w:r w:rsidR="00687A32" w:rsidRPr="00D604CD">
        <w:rPr>
          <w:rFonts w:ascii="Arial" w:eastAsia="Calibri" w:hAnsi="Arial" w:cs="Arial"/>
          <w:b/>
          <w:highlight w:val="yellow"/>
        </w:rPr>
        <w:t xml:space="preserve">, доказательная медицина, </w:t>
      </w:r>
      <w:r w:rsidR="00EE56E6" w:rsidRPr="00D604CD">
        <w:rPr>
          <w:rFonts w:ascii="Arial" w:eastAsia="Calibri" w:hAnsi="Arial" w:cs="Arial"/>
          <w:b/>
          <w:highlight w:val="yellow"/>
        </w:rPr>
        <w:t>внедрение</w:t>
      </w:r>
      <w:r w:rsidR="005E5825" w:rsidRPr="00D604CD">
        <w:rPr>
          <w:rFonts w:ascii="Arial" w:eastAsia="Calibri" w:hAnsi="Arial" w:cs="Arial"/>
          <w:b/>
          <w:highlight w:val="yellow"/>
        </w:rPr>
        <w:t xml:space="preserve"> рекомендаций</w:t>
      </w:r>
      <w:r w:rsidR="00EE56E6" w:rsidRPr="00D604CD">
        <w:rPr>
          <w:rFonts w:ascii="Arial" w:eastAsia="Calibri" w:hAnsi="Arial" w:cs="Arial"/>
          <w:b/>
          <w:highlight w:val="yellow"/>
        </w:rPr>
        <w:t xml:space="preserve">, </w:t>
      </w:r>
      <w:r w:rsidR="0002395B" w:rsidRPr="00D604CD">
        <w:rPr>
          <w:rFonts w:ascii="Arial" w:eastAsia="Calibri" w:hAnsi="Arial" w:cs="Arial"/>
          <w:b/>
          <w:highlight w:val="yellow"/>
        </w:rPr>
        <w:t>мониторинг</w:t>
      </w:r>
      <w:r w:rsidR="00687A32" w:rsidRPr="00D604CD">
        <w:rPr>
          <w:rFonts w:ascii="Arial" w:eastAsia="Calibri" w:hAnsi="Arial" w:cs="Arial"/>
          <w:b/>
          <w:highlight w:val="yellow"/>
        </w:rPr>
        <w:t>.</w:t>
      </w:r>
    </w:p>
    <w:p w14:paraId="4012AD64" w14:textId="77777777" w:rsidR="00687A32" w:rsidRDefault="00687A32" w:rsidP="007312D9">
      <w:pPr>
        <w:spacing w:after="0" w:line="240" w:lineRule="auto"/>
        <w:contextualSpacing/>
        <w:jc w:val="both"/>
        <w:rPr>
          <w:rFonts w:ascii="Times New Roman" w:eastAsia="Times New Roman" w:hAnsi="Times New Roman" w:cs="Times New Roman"/>
          <w:kern w:val="0"/>
          <w:lang w:eastAsia="ru-RU"/>
          <w14:ligatures w14:val="none"/>
        </w:rPr>
      </w:pPr>
    </w:p>
    <w:p w14:paraId="61276D1E"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3CD3903A"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04F9D034"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03B87508"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62B500F7"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052DB013"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5C2FD1B3"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7C19D2BF"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52BF3389"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1A9581A5"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07377D61"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6464A86D"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47177A76"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27E4FAF7"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45C1E43B"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32C2C99A"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68B0093F"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24EAF846"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63FCDF2C"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699D7863"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4AF8C743"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5720248A"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725F4CEA"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797B884F"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3102CE38"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5782C9AB"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6B83BA86"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4FB9201F"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2F458E5A"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4162A98F"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52FFA08F"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54984401"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0B9B9D18"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003C5B5F" w14:textId="77777777" w:rsidR="00661D11" w:rsidRDefault="00661D11" w:rsidP="007312D9">
      <w:pPr>
        <w:spacing w:after="0" w:line="240" w:lineRule="auto"/>
        <w:contextualSpacing/>
        <w:jc w:val="both"/>
        <w:rPr>
          <w:rFonts w:ascii="Times New Roman" w:eastAsia="Times New Roman" w:hAnsi="Times New Roman" w:cs="Times New Roman"/>
          <w:kern w:val="0"/>
          <w:lang w:eastAsia="ru-RU"/>
          <w14:ligatures w14:val="none"/>
        </w:rPr>
      </w:pPr>
    </w:p>
    <w:p w14:paraId="5E1BF658" w14:textId="77777777" w:rsidR="00891FE3" w:rsidRPr="006A6D2D" w:rsidRDefault="00891FE3" w:rsidP="007312D9">
      <w:pPr>
        <w:spacing w:after="0" w:line="240" w:lineRule="auto"/>
        <w:contextualSpacing/>
        <w:jc w:val="both"/>
        <w:rPr>
          <w:rFonts w:ascii="Times New Roman" w:eastAsia="Times New Roman" w:hAnsi="Times New Roman" w:cs="Times New Roman"/>
          <w:kern w:val="0"/>
          <w:lang w:eastAsia="ru-RU"/>
          <w14:ligatures w14:val="none"/>
        </w:rPr>
      </w:pPr>
    </w:p>
    <w:p w14:paraId="230A6792" w14:textId="77777777" w:rsidR="00C22D81" w:rsidRPr="00915416" w:rsidRDefault="00C22D81" w:rsidP="00AD011F">
      <w:pPr>
        <w:spacing w:after="0" w:line="240" w:lineRule="auto"/>
        <w:ind w:firstLine="720"/>
        <w:contextualSpacing/>
        <w:jc w:val="both"/>
        <w:rPr>
          <w:rFonts w:ascii="Times New Roman" w:eastAsia="Times New Roman" w:hAnsi="Times New Roman" w:cs="Times New Roman"/>
          <w:b/>
          <w:bCs/>
          <w:kern w:val="0"/>
          <w:lang w:val="en-US" w:eastAsia="ru-RU"/>
          <w14:ligatures w14:val="none"/>
        </w:rPr>
      </w:pPr>
      <w:r w:rsidRPr="00D604CD">
        <w:rPr>
          <w:rFonts w:ascii="Times New Roman" w:eastAsia="Times New Roman" w:hAnsi="Times New Roman" w:cs="Times New Roman"/>
          <w:b/>
          <w:bCs/>
          <w:kern w:val="0"/>
          <w:highlight w:val="yellow"/>
          <w:lang w:val="en-US" w:eastAsia="ru-RU"/>
          <w14:ligatures w14:val="none"/>
        </w:rPr>
        <w:lastRenderedPageBreak/>
        <w:t>Introduction</w:t>
      </w:r>
    </w:p>
    <w:p w14:paraId="61342281" w14:textId="6CE8987D" w:rsidR="00C22D81" w:rsidRPr="00915416" w:rsidRDefault="00C22D81" w:rsidP="00C22D81">
      <w:pPr>
        <w:spacing w:after="0" w:line="240" w:lineRule="auto"/>
        <w:ind w:firstLine="720"/>
        <w:contextualSpacing/>
        <w:jc w:val="both"/>
        <w:rPr>
          <w:rFonts w:ascii="Times New Roman" w:eastAsia="Times New Roman" w:hAnsi="Times New Roman" w:cs="Times New Roman"/>
          <w:kern w:val="0"/>
          <w:lang w:val="en-US" w:eastAsia="ru-RU"/>
          <w14:ligatures w14:val="none"/>
        </w:rPr>
      </w:pPr>
      <w:r w:rsidRPr="00915416">
        <w:rPr>
          <w:rFonts w:ascii="Times New Roman" w:eastAsia="Times New Roman" w:hAnsi="Times New Roman" w:cs="Times New Roman"/>
          <w:kern w:val="0"/>
          <w:lang w:val="en-US" w:eastAsia="ru-RU"/>
          <w14:ligatures w14:val="none"/>
        </w:rPr>
        <w:t xml:space="preserve">The modern healthcare system faces </w:t>
      </w:r>
      <w:r w:rsidR="00AD011F" w:rsidRPr="00915416">
        <w:rPr>
          <w:rFonts w:ascii="Times New Roman" w:eastAsia="Times New Roman" w:hAnsi="Times New Roman" w:cs="Times New Roman"/>
          <w:kern w:val="0"/>
          <w:lang w:val="en-US" w:eastAsia="ru-RU"/>
          <w14:ligatures w14:val="none"/>
        </w:rPr>
        <w:t>several</w:t>
      </w:r>
      <w:r w:rsidRPr="00915416">
        <w:rPr>
          <w:rFonts w:ascii="Times New Roman" w:eastAsia="Times New Roman" w:hAnsi="Times New Roman" w:cs="Times New Roman"/>
          <w:kern w:val="0"/>
          <w:lang w:val="en-US" w:eastAsia="ru-RU"/>
          <w14:ligatures w14:val="none"/>
        </w:rPr>
        <w:t xml:space="preserve"> complex challenges, including ensuring the timeliness and quality of medical care, optimizing resource management, and adapting to rapidly developing information technologies.</w:t>
      </w:r>
    </w:p>
    <w:p w14:paraId="3CCEEE1C" w14:textId="75352014" w:rsidR="00687A32" w:rsidRPr="00915416" w:rsidRDefault="00C22D81" w:rsidP="0016766B">
      <w:pPr>
        <w:spacing w:after="0" w:line="240" w:lineRule="auto"/>
        <w:ind w:firstLine="720"/>
        <w:contextualSpacing/>
        <w:jc w:val="both"/>
        <w:rPr>
          <w:rFonts w:ascii="Times New Roman" w:eastAsia="Times New Roman" w:hAnsi="Times New Roman" w:cs="Times New Roman"/>
          <w:kern w:val="0"/>
          <w:lang w:val="en-US" w:eastAsia="ru-RU"/>
          <w14:ligatures w14:val="none"/>
        </w:rPr>
      </w:pPr>
      <w:r w:rsidRPr="00915416">
        <w:rPr>
          <w:rFonts w:ascii="Times New Roman" w:eastAsia="Times New Roman" w:hAnsi="Times New Roman" w:cs="Times New Roman"/>
          <w:kern w:val="0"/>
          <w:lang w:val="en-US" w:eastAsia="ru-RU"/>
          <w14:ligatures w14:val="none"/>
        </w:rPr>
        <w:t xml:space="preserve">The implementation of clinical protocols and guidelines into healthcare practice faces numerous barriers that vary depending on the country, context, and specific medical area. In some developing countries, healthcare workers may lack access to quality educational resources and up-to-date information. In developed countries, despite the availability of clinical guidelines, physicians may be overloaded with information and lack the time to study them. </w:t>
      </w:r>
      <w:r w:rsidR="00E6579F" w:rsidRPr="00915416">
        <w:rPr>
          <w:rFonts w:ascii="Times New Roman" w:eastAsia="Times New Roman" w:hAnsi="Times New Roman" w:cs="Times New Roman"/>
          <w:kern w:val="0"/>
          <w:lang w:val="en-US" w:eastAsia="ru-RU"/>
          <w14:ligatures w14:val="none"/>
        </w:rPr>
        <w:t>Medical</w:t>
      </w:r>
      <w:r w:rsidRPr="00915416">
        <w:rPr>
          <w:rFonts w:ascii="Times New Roman" w:eastAsia="Times New Roman" w:hAnsi="Times New Roman" w:cs="Times New Roman"/>
          <w:kern w:val="0"/>
          <w:lang w:val="en-US" w:eastAsia="ru-RU"/>
          <w14:ligatures w14:val="none"/>
        </w:rPr>
        <w:t xml:space="preserve"> organization (</w:t>
      </w:r>
      <w:r w:rsidR="00AD011F" w:rsidRPr="00915416">
        <w:rPr>
          <w:rFonts w:ascii="Times New Roman" w:eastAsia="Times New Roman" w:hAnsi="Times New Roman" w:cs="Times New Roman"/>
          <w:kern w:val="0"/>
          <w:lang w:val="en-US" w:eastAsia="ru-RU"/>
          <w14:ligatures w14:val="none"/>
        </w:rPr>
        <w:t xml:space="preserve">hereinafter referred to as </w:t>
      </w:r>
      <w:r w:rsidR="00E6579F" w:rsidRPr="00915416">
        <w:rPr>
          <w:rFonts w:ascii="Times New Roman" w:eastAsia="Times New Roman" w:hAnsi="Times New Roman" w:cs="Times New Roman"/>
          <w:kern w:val="0"/>
          <w:lang w:val="en-US" w:eastAsia="ru-RU"/>
          <w14:ligatures w14:val="none"/>
        </w:rPr>
        <w:t>M</w:t>
      </w:r>
      <w:r w:rsidRPr="00915416">
        <w:rPr>
          <w:rFonts w:ascii="Times New Roman" w:eastAsia="Times New Roman" w:hAnsi="Times New Roman" w:cs="Times New Roman"/>
          <w:kern w:val="0"/>
          <w:lang w:val="en-US" w:eastAsia="ru-RU"/>
          <w14:ligatures w14:val="none"/>
        </w:rPr>
        <w:t>O) leaders may not attach sufficient importance to the implementation of clinical protocols or fail to provide the necessary resources. In addition, there is resistance to change on the part of healthcare workers, associated with both insufficient knowledge of the basics of evidence-based medicine and lack of motivation. In many countries, there are no clear mechanisms for updating and disseminating clinical guidelines, and there may be no system for monitoring and evaluating the effectiveness of their implementation [1,2].</w:t>
      </w:r>
      <w:bookmarkEnd w:id="4"/>
    </w:p>
    <w:p w14:paraId="79D9CE6F" w14:textId="683A3C01" w:rsidR="00C22D81" w:rsidRPr="00915416" w:rsidRDefault="00C22D81" w:rsidP="0016766B">
      <w:pPr>
        <w:spacing w:after="0" w:line="240" w:lineRule="auto"/>
        <w:ind w:firstLine="720"/>
        <w:contextualSpacing/>
        <w:jc w:val="both"/>
        <w:rPr>
          <w:rFonts w:ascii="Times New Roman" w:eastAsia="Times New Roman" w:hAnsi="Times New Roman" w:cs="Times New Roman"/>
          <w:kern w:val="0"/>
          <w:lang w:val="en-US" w:eastAsia="ru-RU"/>
          <w14:ligatures w14:val="none"/>
        </w:rPr>
      </w:pPr>
      <w:r w:rsidRPr="00915416">
        <w:rPr>
          <w:rFonts w:ascii="Times New Roman" w:eastAsia="Times New Roman" w:hAnsi="Times New Roman" w:cs="Times New Roman"/>
          <w:kern w:val="0"/>
          <w:lang w:val="en-US" w:eastAsia="ru-RU"/>
          <w14:ligatures w14:val="none"/>
        </w:rPr>
        <w:t>Some foreign authors in their studies consider the main barriers to the implementation of clinical guidelines to be the lack of sufficient awareness of health workers; cultural characteristics, traditions</w:t>
      </w:r>
      <w:r w:rsidR="00AD011F" w:rsidRPr="00915416">
        <w:rPr>
          <w:rFonts w:ascii="Times New Roman" w:eastAsia="Times New Roman" w:hAnsi="Times New Roman" w:cs="Times New Roman"/>
          <w:kern w:val="0"/>
          <w:lang w:val="en-US" w:eastAsia="ru-RU"/>
          <w14:ligatures w14:val="none"/>
        </w:rPr>
        <w:t>,</w:t>
      </w:r>
      <w:r w:rsidRPr="00915416">
        <w:rPr>
          <w:rFonts w:ascii="Times New Roman" w:eastAsia="Times New Roman" w:hAnsi="Times New Roman" w:cs="Times New Roman"/>
          <w:kern w:val="0"/>
          <w:lang w:val="en-US" w:eastAsia="ru-RU"/>
          <w14:ligatures w14:val="none"/>
        </w:rPr>
        <w:t xml:space="preserve"> and social norms, especially if they contradict established ideas about medical practice and economic factors, since the development and updating of clinical guidelines require significant financial costs and additional costs for equipment and personnel training [3,4]. The search for approaches to the implementation of key positions of clinical guidelines in routine practice, the identification and elimination of barriers to the use of evidence-based medical interventions is carried out by implementation science [5], which studies methods that facilitate the systematic implementation of research results and other evidence-based practices in everyday practice, and therefore, improving the quality and effectiveness of medical services. The value of using implementation science is to identify barriers affecting the use of recommended interventions in everyday practice, the development of individual concepts for their elimination</w:t>
      </w:r>
      <w:r w:rsidR="00915416" w:rsidRPr="00915416">
        <w:rPr>
          <w:rFonts w:ascii="Times New Roman" w:eastAsia="Times New Roman" w:hAnsi="Times New Roman" w:cs="Times New Roman"/>
          <w:kern w:val="0"/>
          <w:lang w:val="en-US" w:eastAsia="ru-RU"/>
          <w14:ligatures w14:val="none"/>
        </w:rPr>
        <w:t>,</w:t>
      </w:r>
      <w:r w:rsidRPr="00915416">
        <w:rPr>
          <w:rFonts w:ascii="Times New Roman" w:eastAsia="Times New Roman" w:hAnsi="Times New Roman" w:cs="Times New Roman"/>
          <w:kern w:val="0"/>
          <w:lang w:val="en-US" w:eastAsia="ru-RU"/>
          <w14:ligatures w14:val="none"/>
        </w:rPr>
        <w:t xml:space="preserve"> and </w:t>
      </w:r>
      <w:r w:rsidR="00915416" w:rsidRPr="00915416">
        <w:rPr>
          <w:rFonts w:ascii="Times New Roman" w:eastAsia="Times New Roman" w:hAnsi="Times New Roman" w:cs="Times New Roman"/>
          <w:kern w:val="0"/>
          <w:lang w:val="en-US" w:eastAsia="ru-RU"/>
          <w14:ligatures w14:val="none"/>
        </w:rPr>
        <w:t xml:space="preserve">the </w:t>
      </w:r>
      <w:r w:rsidRPr="00915416">
        <w:rPr>
          <w:rFonts w:ascii="Times New Roman" w:eastAsia="Times New Roman" w:hAnsi="Times New Roman" w:cs="Times New Roman"/>
          <w:kern w:val="0"/>
          <w:lang w:val="en-US" w:eastAsia="ru-RU"/>
          <w14:ligatures w14:val="none"/>
        </w:rPr>
        <w:t>testing of selected implementation strategies to assess the success of implementation [6].</w:t>
      </w:r>
    </w:p>
    <w:p w14:paraId="4F43570F" w14:textId="47323EF2" w:rsidR="00C22D81" w:rsidRPr="00915416" w:rsidRDefault="00C22D81" w:rsidP="00AA6F5F">
      <w:pPr>
        <w:spacing w:after="0" w:line="240" w:lineRule="auto"/>
        <w:ind w:firstLine="720"/>
        <w:contextualSpacing/>
        <w:jc w:val="both"/>
        <w:rPr>
          <w:rFonts w:ascii="Times New Roman" w:eastAsia="Times New Roman" w:hAnsi="Times New Roman" w:cs="Times New Roman"/>
          <w:kern w:val="0"/>
          <w:lang w:val="en-US" w:eastAsia="ru-RU"/>
          <w14:ligatures w14:val="none"/>
        </w:rPr>
      </w:pPr>
      <w:r w:rsidRPr="00915416">
        <w:rPr>
          <w:rFonts w:ascii="Times New Roman" w:eastAsia="Times New Roman" w:hAnsi="Times New Roman" w:cs="Times New Roman"/>
          <w:kern w:val="0"/>
          <w:lang w:val="en-US" w:eastAsia="ru-RU"/>
          <w14:ligatures w14:val="none"/>
        </w:rPr>
        <w:t>Thus, the implementation of clinical protocols is a complex multifactorial process that requires an integrated approach. To successfully solve this problem, it is necessary to use implementation research methods, as well as take into account both international experience and the specific features of our country.</w:t>
      </w:r>
    </w:p>
    <w:p w14:paraId="70C8D735" w14:textId="77777777" w:rsidR="00C22D81" w:rsidRPr="00D604CD" w:rsidRDefault="00C22D81" w:rsidP="00C22D81">
      <w:pPr>
        <w:spacing w:after="0" w:line="240" w:lineRule="auto"/>
        <w:ind w:firstLine="720"/>
        <w:jc w:val="both"/>
        <w:rPr>
          <w:rFonts w:ascii="Times New Roman" w:eastAsia="Times New Roman" w:hAnsi="Times New Roman" w:cs="Times New Roman"/>
          <w:b/>
          <w:bCs/>
          <w:kern w:val="0"/>
          <w:lang w:val="en-US"/>
          <w14:ligatures w14:val="none"/>
        </w:rPr>
      </w:pPr>
      <w:r w:rsidRPr="00D604CD">
        <w:rPr>
          <w:rFonts w:ascii="Times New Roman" w:eastAsia="Times New Roman" w:hAnsi="Times New Roman" w:cs="Times New Roman"/>
          <w:b/>
          <w:bCs/>
          <w:kern w:val="0"/>
          <w:highlight w:val="yellow"/>
          <w:lang w:val="en-US"/>
          <w14:ligatures w14:val="none"/>
        </w:rPr>
        <w:t>Description of the problem</w:t>
      </w:r>
    </w:p>
    <w:p w14:paraId="63F4F1A1" w14:textId="7ABCF08C" w:rsidR="00C22D81" w:rsidRPr="00915416" w:rsidRDefault="00C22D81" w:rsidP="00C22D81">
      <w:pPr>
        <w:spacing w:after="0" w:line="240" w:lineRule="auto"/>
        <w:ind w:firstLine="720"/>
        <w:jc w:val="both"/>
        <w:rPr>
          <w:rFonts w:ascii="Times New Roman" w:eastAsia="Times New Roman" w:hAnsi="Times New Roman" w:cs="Times New Roman"/>
          <w:kern w:val="0"/>
          <w:lang w:val="en-US"/>
          <w14:ligatures w14:val="none"/>
        </w:rPr>
      </w:pPr>
      <w:r w:rsidRPr="00915416">
        <w:rPr>
          <w:rFonts w:ascii="Times New Roman" w:eastAsia="Times New Roman" w:hAnsi="Times New Roman" w:cs="Times New Roman"/>
          <w:kern w:val="0"/>
          <w:lang w:val="en-US"/>
          <w14:ligatures w14:val="none"/>
        </w:rPr>
        <w:t xml:space="preserve">According to numerous international studies, the process of implementing clinical guidelines developed </w:t>
      </w:r>
      <w:r w:rsidR="00915416" w:rsidRPr="00915416">
        <w:rPr>
          <w:rFonts w:ascii="Times New Roman" w:eastAsia="Times New Roman" w:hAnsi="Times New Roman" w:cs="Times New Roman"/>
          <w:kern w:val="0"/>
          <w:lang w:val="en-US"/>
          <w14:ligatures w14:val="none"/>
        </w:rPr>
        <w:t>based on</w:t>
      </w:r>
      <w:r w:rsidRPr="00915416">
        <w:rPr>
          <w:rFonts w:ascii="Times New Roman" w:eastAsia="Times New Roman" w:hAnsi="Times New Roman" w:cs="Times New Roman"/>
          <w:kern w:val="0"/>
          <w:lang w:val="en-US"/>
          <w14:ligatures w14:val="none"/>
        </w:rPr>
        <w:t xml:space="preserve"> the principles of evidence-based medicine is complex and multi-stage. </w:t>
      </w:r>
      <w:r w:rsidR="00915416" w:rsidRPr="00915416">
        <w:rPr>
          <w:rFonts w:ascii="Times New Roman" w:eastAsia="Times New Roman" w:hAnsi="Times New Roman" w:cs="Times New Roman"/>
          <w:kern w:val="0"/>
          <w:lang w:val="en-US"/>
          <w14:ligatures w14:val="none"/>
        </w:rPr>
        <w:t>Even though</w:t>
      </w:r>
      <w:r w:rsidRPr="00915416">
        <w:rPr>
          <w:rFonts w:ascii="Times New Roman" w:eastAsia="Times New Roman" w:hAnsi="Times New Roman" w:cs="Times New Roman"/>
          <w:kern w:val="0"/>
          <w:lang w:val="en-US"/>
          <w14:ligatures w14:val="none"/>
        </w:rPr>
        <w:t xml:space="preserve"> such guidelines have a high potential for improving the quality of medical care and improving patient outcomes, their implementation often faces various barriers. Studies show that the active development of evidence-based medicine does not always lead to its widespread use in clinical practice [7-12].</w:t>
      </w:r>
    </w:p>
    <w:p w14:paraId="46E6A48D" w14:textId="4DE69D6F" w:rsidR="00C22D81" w:rsidRPr="00915416" w:rsidRDefault="00C22D81" w:rsidP="00C22D81">
      <w:pPr>
        <w:spacing w:after="0" w:line="240" w:lineRule="auto"/>
        <w:ind w:firstLine="720"/>
        <w:jc w:val="both"/>
        <w:rPr>
          <w:rFonts w:ascii="Times New Roman" w:eastAsia="Times New Roman" w:hAnsi="Times New Roman" w:cs="Times New Roman"/>
          <w:kern w:val="0"/>
          <w:lang w:val="en-US"/>
          <w14:ligatures w14:val="none"/>
        </w:rPr>
      </w:pPr>
      <w:r w:rsidRPr="00915416">
        <w:rPr>
          <w:rFonts w:ascii="Times New Roman" w:eastAsia="Times New Roman" w:hAnsi="Times New Roman" w:cs="Times New Roman"/>
          <w:kern w:val="0"/>
          <w:lang w:val="en-US"/>
          <w14:ligatures w14:val="none"/>
        </w:rPr>
        <w:t xml:space="preserve">In order for clinical guidelines to be truly useful, they must meet </w:t>
      </w:r>
      <w:r w:rsidR="00915416" w:rsidRPr="00915416">
        <w:rPr>
          <w:rFonts w:ascii="Times New Roman" w:eastAsia="Times New Roman" w:hAnsi="Times New Roman" w:cs="Times New Roman"/>
          <w:kern w:val="0"/>
          <w:lang w:val="en-US"/>
          <w14:ligatures w14:val="none"/>
        </w:rPr>
        <w:t>high-quality</w:t>
      </w:r>
      <w:r w:rsidRPr="00915416">
        <w:rPr>
          <w:rFonts w:ascii="Times New Roman" w:eastAsia="Times New Roman" w:hAnsi="Times New Roman" w:cs="Times New Roman"/>
          <w:kern w:val="0"/>
          <w:lang w:val="en-US"/>
          <w14:ligatures w14:val="none"/>
        </w:rPr>
        <w:t xml:space="preserve"> standards. This means that when developing them, it is necessary to carefully assess the reliability of the evidence, correlate potential benefits with risks, </w:t>
      </w:r>
      <w:r w:rsidR="00915416" w:rsidRPr="00915416">
        <w:rPr>
          <w:rFonts w:ascii="Times New Roman" w:eastAsia="Times New Roman" w:hAnsi="Times New Roman" w:cs="Times New Roman"/>
          <w:kern w:val="0"/>
          <w:lang w:val="en-US"/>
          <w14:ligatures w14:val="none"/>
        </w:rPr>
        <w:t xml:space="preserve">and </w:t>
      </w:r>
      <w:r w:rsidRPr="00915416">
        <w:rPr>
          <w:rFonts w:ascii="Times New Roman" w:eastAsia="Times New Roman" w:hAnsi="Times New Roman" w:cs="Times New Roman"/>
          <w:kern w:val="0"/>
          <w:lang w:val="en-US"/>
          <w14:ligatures w14:val="none"/>
        </w:rPr>
        <w:t xml:space="preserve">take into account individual patient characteristics and economic aspects. In addition, </w:t>
      </w:r>
      <w:r w:rsidR="00915416" w:rsidRPr="00915416">
        <w:rPr>
          <w:rFonts w:ascii="Times New Roman" w:eastAsia="Times New Roman" w:hAnsi="Times New Roman" w:cs="Times New Roman"/>
          <w:kern w:val="0"/>
          <w:lang w:val="en-US"/>
          <w14:ligatures w14:val="none"/>
        </w:rPr>
        <w:t>the recommendations must be</w:t>
      </w:r>
      <w:r w:rsidRPr="00915416">
        <w:rPr>
          <w:rFonts w:ascii="Times New Roman" w:eastAsia="Times New Roman" w:hAnsi="Times New Roman" w:cs="Times New Roman"/>
          <w:kern w:val="0"/>
          <w:lang w:val="en-US"/>
          <w14:ligatures w14:val="none"/>
        </w:rPr>
        <w:t xml:space="preserve"> applicable in real clinical settings [8,13].</w:t>
      </w:r>
    </w:p>
    <w:p w14:paraId="194380C1" w14:textId="7A714F1E" w:rsidR="00C22D81" w:rsidRPr="00915416" w:rsidRDefault="00915416" w:rsidP="00C22D81">
      <w:pPr>
        <w:spacing w:after="0" w:line="240" w:lineRule="auto"/>
        <w:ind w:firstLine="720"/>
        <w:jc w:val="both"/>
        <w:rPr>
          <w:rFonts w:ascii="Times New Roman" w:eastAsia="Times New Roman" w:hAnsi="Times New Roman" w:cs="Times New Roman"/>
          <w:kern w:val="0"/>
          <w:lang w:val="en-US"/>
          <w14:ligatures w14:val="none"/>
        </w:rPr>
      </w:pPr>
      <w:r w:rsidRPr="00915416">
        <w:rPr>
          <w:rFonts w:ascii="Times New Roman" w:eastAsia="Times New Roman" w:hAnsi="Times New Roman" w:cs="Times New Roman"/>
          <w:kern w:val="0"/>
          <w:lang w:val="en-US"/>
          <w14:ligatures w14:val="none"/>
        </w:rPr>
        <w:t>The review of sources revealed that implementing clinical guidelines based on the principles of Evidence-Based Medicine (EBM) is a complex challenge globally. Additionally, the adoption of these guidelines by healthcare professionals in clinical practice is still not at an adequately high level.</w:t>
      </w:r>
      <w:r w:rsidR="00C22D81" w:rsidRPr="00915416">
        <w:rPr>
          <w:rFonts w:ascii="Times New Roman" w:eastAsia="Times New Roman" w:hAnsi="Times New Roman" w:cs="Times New Roman"/>
          <w:kern w:val="0"/>
          <w:lang w:val="en-US"/>
          <w14:ligatures w14:val="none"/>
        </w:rPr>
        <w:t xml:space="preserve"> [14].</w:t>
      </w:r>
    </w:p>
    <w:p w14:paraId="47FF344F" w14:textId="6AAF6418" w:rsidR="00C22D81" w:rsidRPr="00915416" w:rsidRDefault="00C22D81" w:rsidP="00C22D81">
      <w:pPr>
        <w:spacing w:after="0" w:line="240" w:lineRule="auto"/>
        <w:ind w:firstLine="720"/>
        <w:jc w:val="both"/>
        <w:rPr>
          <w:rFonts w:ascii="Times New Roman" w:eastAsia="Times New Roman" w:hAnsi="Times New Roman" w:cs="Times New Roman"/>
          <w:kern w:val="0"/>
          <w:lang w:val="en-US"/>
          <w14:ligatures w14:val="none"/>
        </w:rPr>
      </w:pPr>
      <w:r w:rsidRPr="00915416">
        <w:rPr>
          <w:rFonts w:ascii="Times New Roman" w:eastAsia="Times New Roman" w:hAnsi="Times New Roman" w:cs="Times New Roman"/>
          <w:kern w:val="0"/>
          <w:lang w:val="en-US"/>
          <w14:ligatures w14:val="none"/>
        </w:rPr>
        <w:t>The key barriers to the implementation of CP are poor integration between health care organizations, lack of resources, lack of education, time and incentives for physicians, organizational, logistical</w:t>
      </w:r>
      <w:r w:rsidR="00915416" w:rsidRPr="00915416">
        <w:rPr>
          <w:rFonts w:ascii="Times New Roman" w:eastAsia="Times New Roman" w:hAnsi="Times New Roman" w:cs="Times New Roman"/>
          <w:kern w:val="0"/>
          <w:lang w:val="en-US"/>
          <w14:ligatures w14:val="none"/>
        </w:rPr>
        <w:t>,</w:t>
      </w:r>
      <w:r w:rsidRPr="00915416">
        <w:rPr>
          <w:rFonts w:ascii="Times New Roman" w:eastAsia="Times New Roman" w:hAnsi="Times New Roman" w:cs="Times New Roman"/>
          <w:kern w:val="0"/>
          <w:lang w:val="en-US"/>
          <w14:ligatures w14:val="none"/>
        </w:rPr>
        <w:t xml:space="preserve"> and financial problems in health care organizations, insufficient communication skills of </w:t>
      </w:r>
      <w:r w:rsidRPr="00915416">
        <w:rPr>
          <w:rFonts w:ascii="Times New Roman" w:eastAsia="Times New Roman" w:hAnsi="Times New Roman" w:cs="Times New Roman"/>
          <w:kern w:val="0"/>
          <w:lang w:val="en-US"/>
          <w14:ligatures w14:val="none"/>
        </w:rPr>
        <w:lastRenderedPageBreak/>
        <w:t>health care workers and the ability of physicians to identify barriers and facilitators to implementation [1-4,15-17].</w:t>
      </w:r>
    </w:p>
    <w:p w14:paraId="670ADB48" w14:textId="32E79773" w:rsidR="00C22D81" w:rsidRPr="00915416" w:rsidRDefault="00C22D81" w:rsidP="00CD224E">
      <w:pPr>
        <w:spacing w:after="0" w:line="240" w:lineRule="auto"/>
        <w:ind w:firstLine="720"/>
        <w:jc w:val="both"/>
        <w:rPr>
          <w:rFonts w:ascii="Times New Roman" w:hAnsi="Times New Roman" w:cs="Times New Roman"/>
          <w:lang w:val="en-US"/>
        </w:rPr>
      </w:pPr>
      <w:r w:rsidRPr="00915416">
        <w:rPr>
          <w:rFonts w:ascii="Times New Roman" w:hAnsi="Times New Roman" w:cs="Times New Roman"/>
          <w:lang w:val="en-US"/>
        </w:rPr>
        <w:t xml:space="preserve">In the Republic of Kazakhstan, the concept of </w:t>
      </w:r>
      <w:r w:rsidR="00E6579F" w:rsidRPr="00915416">
        <w:rPr>
          <w:rFonts w:ascii="Times New Roman" w:hAnsi="Times New Roman" w:cs="Times New Roman"/>
          <w:lang w:val="en-US"/>
        </w:rPr>
        <w:t>«</w:t>
      </w:r>
      <w:r w:rsidRPr="00915416">
        <w:rPr>
          <w:rFonts w:ascii="Times New Roman" w:hAnsi="Times New Roman" w:cs="Times New Roman"/>
          <w:lang w:val="en-US"/>
        </w:rPr>
        <w:t>standardization</w:t>
      </w:r>
      <w:r w:rsidR="00E6579F" w:rsidRPr="00915416">
        <w:rPr>
          <w:rFonts w:ascii="Times New Roman" w:hAnsi="Times New Roman" w:cs="Times New Roman"/>
          <w:lang w:val="en-US"/>
        </w:rPr>
        <w:t>»</w:t>
      </w:r>
      <w:r w:rsidRPr="00915416">
        <w:rPr>
          <w:rFonts w:ascii="Times New Roman" w:hAnsi="Times New Roman" w:cs="Times New Roman"/>
          <w:lang w:val="en-US"/>
        </w:rPr>
        <w:t xml:space="preserve"> of the quality of medical care was first regulated by the Law of the Republic of Kazakhstan dated June 4, 2003</w:t>
      </w:r>
      <w:r w:rsidR="00915416" w:rsidRPr="00915416">
        <w:rPr>
          <w:rFonts w:ascii="Times New Roman" w:hAnsi="Times New Roman" w:cs="Times New Roman"/>
          <w:lang w:val="en-US"/>
        </w:rPr>
        <w:t>,</w:t>
      </w:r>
      <w:r w:rsidRPr="00915416">
        <w:rPr>
          <w:rFonts w:ascii="Times New Roman" w:hAnsi="Times New Roman" w:cs="Times New Roman"/>
          <w:lang w:val="en-US"/>
        </w:rPr>
        <w:t xml:space="preserve"> N 430 </w:t>
      </w:r>
      <w:r w:rsidR="00E6579F" w:rsidRPr="00915416">
        <w:rPr>
          <w:rFonts w:ascii="Times New Roman" w:hAnsi="Times New Roman" w:cs="Times New Roman"/>
          <w:lang w:val="en-US"/>
        </w:rPr>
        <w:t>«</w:t>
      </w:r>
      <w:r w:rsidRPr="00915416">
        <w:rPr>
          <w:rFonts w:ascii="Times New Roman" w:hAnsi="Times New Roman" w:cs="Times New Roman"/>
          <w:lang w:val="en-US"/>
        </w:rPr>
        <w:t xml:space="preserve">On the </w:t>
      </w:r>
      <w:r w:rsidR="00E6579F" w:rsidRPr="00915416">
        <w:rPr>
          <w:rFonts w:ascii="Times New Roman" w:hAnsi="Times New Roman" w:cs="Times New Roman"/>
          <w:lang w:val="en-US"/>
        </w:rPr>
        <w:t>h</w:t>
      </w:r>
      <w:r w:rsidRPr="00915416">
        <w:rPr>
          <w:rFonts w:ascii="Times New Roman" w:hAnsi="Times New Roman" w:cs="Times New Roman"/>
          <w:lang w:val="en-US"/>
        </w:rPr>
        <w:t xml:space="preserve">ealthcare </w:t>
      </w:r>
      <w:r w:rsidR="00E6579F" w:rsidRPr="00915416">
        <w:rPr>
          <w:rFonts w:ascii="Times New Roman" w:hAnsi="Times New Roman" w:cs="Times New Roman"/>
          <w:lang w:val="en-US"/>
        </w:rPr>
        <w:t>s</w:t>
      </w:r>
      <w:r w:rsidRPr="00915416">
        <w:rPr>
          <w:rFonts w:ascii="Times New Roman" w:hAnsi="Times New Roman" w:cs="Times New Roman"/>
          <w:lang w:val="en-US"/>
        </w:rPr>
        <w:t>ystem</w:t>
      </w:r>
      <w:r w:rsidR="00E6579F" w:rsidRPr="00915416">
        <w:rPr>
          <w:rFonts w:ascii="Times New Roman" w:hAnsi="Times New Roman" w:cs="Times New Roman"/>
          <w:lang w:val="en-US"/>
        </w:rPr>
        <w:t>»</w:t>
      </w:r>
      <w:r w:rsidRPr="00915416">
        <w:rPr>
          <w:rFonts w:ascii="Times New Roman" w:hAnsi="Times New Roman" w:cs="Times New Roman"/>
          <w:lang w:val="en-US"/>
        </w:rPr>
        <w:t xml:space="preserve"> [18], and then by the Decree of the President of the Republic of Kazakhstan dated September 13, 2004</w:t>
      </w:r>
      <w:r w:rsidR="00915416" w:rsidRPr="00915416">
        <w:rPr>
          <w:rFonts w:ascii="Times New Roman" w:hAnsi="Times New Roman" w:cs="Times New Roman"/>
          <w:lang w:val="en-US"/>
        </w:rPr>
        <w:t>,</w:t>
      </w:r>
      <w:r w:rsidRPr="00915416">
        <w:rPr>
          <w:rFonts w:ascii="Times New Roman" w:hAnsi="Times New Roman" w:cs="Times New Roman"/>
          <w:lang w:val="en-US"/>
        </w:rPr>
        <w:t xml:space="preserve"> N 1438 in the State Program for Reform and Development of Healthcare of the Republic of Kazakhstan for 2005-2010, one of the priority tasks of managing the quality of medical care was defined as improving the protocols for diagnosing and treating diseases at all levels of providing medical care [19]. Over the past two decades, systematic work has been carried out to develop and approve protocols for diagnosing and treating. Today, paragraph 3 of Article 115 of the Code of the Republic of Kazakhstan </w:t>
      </w:r>
      <w:r w:rsidR="00E6579F" w:rsidRPr="00915416">
        <w:rPr>
          <w:rFonts w:ascii="Times New Roman" w:hAnsi="Times New Roman" w:cs="Times New Roman"/>
          <w:lang w:val="en-US"/>
        </w:rPr>
        <w:t>«</w:t>
      </w:r>
      <w:r w:rsidRPr="00915416">
        <w:rPr>
          <w:rFonts w:ascii="Times New Roman" w:hAnsi="Times New Roman" w:cs="Times New Roman"/>
          <w:lang w:val="en-US"/>
        </w:rPr>
        <w:t>On public health and the healthcare system</w:t>
      </w:r>
      <w:r w:rsidR="00E6579F" w:rsidRPr="00915416">
        <w:rPr>
          <w:rFonts w:ascii="Times New Roman" w:hAnsi="Times New Roman" w:cs="Times New Roman"/>
          <w:lang w:val="en-US"/>
        </w:rPr>
        <w:t>»</w:t>
      </w:r>
      <w:r w:rsidRPr="00915416">
        <w:rPr>
          <w:rFonts w:ascii="Times New Roman" w:hAnsi="Times New Roman" w:cs="Times New Roman"/>
          <w:lang w:val="en-US"/>
        </w:rPr>
        <w:t xml:space="preserve"> regulates that healthcare entities provide medical care </w:t>
      </w:r>
      <w:r w:rsidR="00915416" w:rsidRPr="00915416">
        <w:rPr>
          <w:rFonts w:ascii="Times New Roman" w:hAnsi="Times New Roman" w:cs="Times New Roman"/>
          <w:lang w:val="en-US"/>
        </w:rPr>
        <w:t>following</w:t>
      </w:r>
      <w:r w:rsidRPr="00915416">
        <w:rPr>
          <w:rFonts w:ascii="Times New Roman" w:hAnsi="Times New Roman" w:cs="Times New Roman"/>
          <w:lang w:val="en-US"/>
        </w:rPr>
        <w:t xml:space="preserve"> the standards for organizing the provision of medical care, the rules for providing medical care, and are also guided by clinical protocols. A clinical protocol is a scientifically proven recommendation for prevention, diagnosis, treatment, medical rehabilitation</w:t>
      </w:r>
      <w:r w:rsidR="00915416" w:rsidRPr="00915416">
        <w:rPr>
          <w:rFonts w:ascii="Times New Roman" w:hAnsi="Times New Roman" w:cs="Times New Roman"/>
          <w:lang w:val="en-US"/>
        </w:rPr>
        <w:t>,</w:t>
      </w:r>
      <w:r w:rsidRPr="00915416">
        <w:rPr>
          <w:rFonts w:ascii="Times New Roman" w:hAnsi="Times New Roman" w:cs="Times New Roman"/>
          <w:lang w:val="en-US"/>
        </w:rPr>
        <w:t xml:space="preserve"> and palliative care for a specific disease or patient condition [20].</w:t>
      </w:r>
    </w:p>
    <w:p w14:paraId="09A7A1BB" w14:textId="3109D92D" w:rsidR="00E6579F" w:rsidRPr="00915416" w:rsidRDefault="00E6579F" w:rsidP="00CD224E">
      <w:pPr>
        <w:spacing w:after="0" w:line="240" w:lineRule="auto"/>
        <w:ind w:firstLine="720"/>
        <w:jc w:val="both"/>
        <w:rPr>
          <w:rFonts w:ascii="Times New Roman" w:hAnsi="Times New Roman" w:cs="Times New Roman"/>
          <w:lang w:val="en-US"/>
        </w:rPr>
      </w:pPr>
      <w:r w:rsidRPr="00915416">
        <w:rPr>
          <w:rFonts w:ascii="Times New Roman" w:hAnsi="Times New Roman" w:cs="Times New Roman"/>
          <w:lang w:val="en-US"/>
        </w:rPr>
        <w:t>To assess the effectiveness of the use of CP, the order of the Ministry of Health of the Republic of Kazakhstan dated November 12, 2020</w:t>
      </w:r>
      <w:r w:rsidR="00915416" w:rsidRPr="00915416">
        <w:rPr>
          <w:rFonts w:ascii="Times New Roman" w:hAnsi="Times New Roman" w:cs="Times New Roman"/>
          <w:lang w:val="en-US"/>
        </w:rPr>
        <w:t>,</w:t>
      </w:r>
      <w:r w:rsidRPr="00915416">
        <w:rPr>
          <w:rFonts w:ascii="Times New Roman" w:hAnsi="Times New Roman" w:cs="Times New Roman"/>
          <w:lang w:val="en-US"/>
        </w:rPr>
        <w:t xml:space="preserve"> № ҚР ДСМ-189/2020 «On approval of the methodology for the implementation and effectiveness of the implementation of clinical protocols in practical healthcare» was approved, which describes the algorithm of action of each link for the successful implementation of CP in practical medicine [21]. Since the introduction of CP into clinical activities, systematic monitoring of the implementation has not been carried out. For the first time in Kazakhstan in 2023, monitoring of the implementation of clinical protocols in medical organizations was carried out covering all regions of the country </w:t>
      </w:r>
      <w:r w:rsidR="00915416" w:rsidRPr="00915416">
        <w:rPr>
          <w:rFonts w:ascii="Times New Roman" w:hAnsi="Times New Roman" w:cs="Times New Roman"/>
          <w:lang w:val="en-US"/>
        </w:rPr>
        <w:t>to</w:t>
      </w:r>
      <w:r w:rsidRPr="00915416">
        <w:rPr>
          <w:rFonts w:ascii="Times New Roman" w:hAnsi="Times New Roman" w:cs="Times New Roman"/>
          <w:lang w:val="en-US"/>
        </w:rPr>
        <w:t xml:space="preserve"> assess how effectively the protocols are communicated to doctors and used in everyday practice [22].</w:t>
      </w:r>
    </w:p>
    <w:p w14:paraId="1DE42DB0" w14:textId="77777777" w:rsidR="00E6579F" w:rsidRPr="00915416" w:rsidRDefault="00E6579F" w:rsidP="00CD224E">
      <w:pPr>
        <w:spacing w:after="0" w:line="240" w:lineRule="auto"/>
        <w:ind w:firstLine="720"/>
        <w:jc w:val="both"/>
        <w:rPr>
          <w:rFonts w:ascii="Times New Roman" w:hAnsi="Times New Roman" w:cs="Times New Roman"/>
          <w:lang w:val="en-US"/>
        </w:rPr>
      </w:pPr>
    </w:p>
    <w:p w14:paraId="595F8C8C" w14:textId="77777777" w:rsidR="00E6579F" w:rsidRPr="00915416" w:rsidRDefault="00E6579F" w:rsidP="00E6579F">
      <w:pPr>
        <w:spacing w:after="0" w:line="240" w:lineRule="auto"/>
        <w:ind w:firstLine="709"/>
        <w:jc w:val="both"/>
        <w:rPr>
          <w:rFonts w:ascii="Times New Roman" w:eastAsia="Calibri" w:hAnsi="Times New Roman" w:cs="Times New Roman"/>
          <w:b/>
          <w:bCs/>
          <w:kern w:val="0"/>
          <w:lang w:val="en-US"/>
          <w14:ligatures w14:val="none"/>
        </w:rPr>
      </w:pPr>
      <w:r w:rsidRPr="00D604CD">
        <w:rPr>
          <w:rFonts w:ascii="Times New Roman" w:eastAsia="Calibri" w:hAnsi="Times New Roman" w:cs="Times New Roman"/>
          <w:b/>
          <w:bCs/>
          <w:kern w:val="0"/>
          <w:highlight w:val="yellow"/>
          <w:lang w:val="en-US"/>
          <w14:ligatures w14:val="none"/>
        </w:rPr>
        <w:t>Factors underlying the problem</w:t>
      </w:r>
    </w:p>
    <w:p w14:paraId="419FABAE" w14:textId="252B9FDA" w:rsidR="00E6579F" w:rsidRPr="00915416" w:rsidRDefault="00E6579F" w:rsidP="00E6579F">
      <w:pPr>
        <w:spacing w:after="0" w:line="240" w:lineRule="auto"/>
        <w:ind w:firstLine="709"/>
        <w:jc w:val="both"/>
        <w:rPr>
          <w:rFonts w:ascii="Times New Roman" w:eastAsia="Calibri" w:hAnsi="Times New Roman" w:cs="Times New Roman"/>
          <w:kern w:val="0"/>
          <w:lang w:val="en-US"/>
          <w14:ligatures w14:val="none"/>
        </w:rPr>
      </w:pPr>
      <w:r w:rsidRPr="00915416">
        <w:rPr>
          <w:rFonts w:ascii="Times New Roman" w:eastAsia="Calibri" w:hAnsi="Times New Roman" w:cs="Times New Roman"/>
          <w:kern w:val="0"/>
          <w:lang w:val="en-US"/>
          <w14:ligatures w14:val="none"/>
        </w:rPr>
        <w:t xml:space="preserve">Despite the fact that clinical protocols allow </w:t>
      </w:r>
      <w:r w:rsidR="00915416" w:rsidRPr="00915416">
        <w:rPr>
          <w:rFonts w:ascii="Times New Roman" w:eastAsia="Calibri" w:hAnsi="Times New Roman" w:cs="Times New Roman"/>
          <w:kern w:val="0"/>
          <w:lang w:val="en-US"/>
          <w14:ligatures w14:val="none"/>
        </w:rPr>
        <w:t xml:space="preserve">for </w:t>
      </w:r>
      <w:r w:rsidRPr="00915416">
        <w:rPr>
          <w:rFonts w:ascii="Times New Roman" w:eastAsia="Calibri" w:hAnsi="Times New Roman" w:cs="Times New Roman"/>
          <w:kern w:val="0"/>
          <w:lang w:val="en-US"/>
          <w14:ligatures w14:val="none"/>
        </w:rPr>
        <w:t xml:space="preserve">standardizing medical care, improving its quality and efficiency, and rationally using healthcare resources, the implementation and application of clinical protocols in everyday practice often </w:t>
      </w:r>
      <w:r w:rsidR="00915416" w:rsidRPr="00915416">
        <w:rPr>
          <w:rFonts w:ascii="Times New Roman" w:eastAsia="Calibri" w:hAnsi="Times New Roman" w:cs="Times New Roman"/>
          <w:kern w:val="0"/>
          <w:lang w:val="en-US"/>
          <w14:ligatures w14:val="none"/>
        </w:rPr>
        <w:t>encounter</w:t>
      </w:r>
      <w:r w:rsidRPr="00915416">
        <w:rPr>
          <w:rFonts w:ascii="Times New Roman" w:eastAsia="Calibri" w:hAnsi="Times New Roman" w:cs="Times New Roman"/>
          <w:kern w:val="0"/>
          <w:lang w:val="en-US"/>
          <w14:ligatures w14:val="none"/>
        </w:rPr>
        <w:t xml:space="preserve"> barriers of various kinds.</w:t>
      </w:r>
    </w:p>
    <w:p w14:paraId="2589FD5E" w14:textId="3B3785C9" w:rsidR="00E6579F" w:rsidRPr="00915416" w:rsidRDefault="00E6579F" w:rsidP="00E6579F">
      <w:pPr>
        <w:spacing w:after="0" w:line="240" w:lineRule="auto"/>
        <w:ind w:firstLine="709"/>
        <w:jc w:val="both"/>
        <w:rPr>
          <w:rFonts w:ascii="Times New Roman" w:eastAsia="Calibri" w:hAnsi="Times New Roman" w:cs="Times New Roman"/>
          <w:kern w:val="0"/>
          <w:lang w:val="en-US"/>
          <w14:ligatures w14:val="none"/>
        </w:rPr>
      </w:pPr>
      <w:r w:rsidRPr="00915416">
        <w:rPr>
          <w:rFonts w:ascii="Times New Roman" w:eastAsia="Calibri" w:hAnsi="Times New Roman" w:cs="Times New Roman"/>
          <w:kern w:val="0"/>
          <w:lang w:val="en-US"/>
          <w14:ligatures w14:val="none"/>
        </w:rPr>
        <w:t>In 2023, monitoring of the implementation of clinical protocol recommendations (hereinafter referred to as Monitoring) was carried out in medical organizations of all regions of Kazakhstan through a survey, questionnaires of specialized doctors and heads of medical organizations, a study of the work of the internal audit service of the medical organization, a selective analysis of medical records, which made it possible to identify barriers that hinder the effective use of clinical protocols in clinical practice in Kazakhstan.</w:t>
      </w:r>
    </w:p>
    <w:p w14:paraId="39C9B9BE" w14:textId="716BE5F1" w:rsidR="00E6579F" w:rsidRPr="00915416" w:rsidRDefault="00E6579F" w:rsidP="00E6579F">
      <w:pPr>
        <w:spacing w:after="0" w:line="240" w:lineRule="auto"/>
        <w:ind w:firstLine="709"/>
        <w:jc w:val="both"/>
        <w:rPr>
          <w:rFonts w:ascii="Times New Roman" w:eastAsia="Calibri" w:hAnsi="Times New Roman" w:cs="Times New Roman"/>
          <w:kern w:val="0"/>
          <w:lang w:val="en-US"/>
          <w14:ligatures w14:val="none"/>
        </w:rPr>
      </w:pPr>
      <w:r w:rsidRPr="00915416">
        <w:rPr>
          <w:rFonts w:ascii="Times New Roman" w:eastAsia="Calibri" w:hAnsi="Times New Roman" w:cs="Times New Roman"/>
          <w:kern w:val="0"/>
          <w:lang w:val="en-US"/>
          <w14:ligatures w14:val="none"/>
        </w:rPr>
        <w:t>For monitoring, a sample of clinical protocols was selected from among those relevant for 2019–2023. A selection of 33 clinical protocols was carried out in the context of 15 profiles for monitoring (see Table 1).</w:t>
      </w:r>
    </w:p>
    <w:p w14:paraId="7798BDC8" w14:textId="45AD8905" w:rsidR="005E0A78" w:rsidRPr="00915416" w:rsidRDefault="00E6579F" w:rsidP="00E6579F">
      <w:pPr>
        <w:spacing w:after="0" w:line="240" w:lineRule="auto"/>
        <w:ind w:firstLine="709"/>
        <w:jc w:val="both"/>
        <w:rPr>
          <w:rFonts w:ascii="Times New Roman" w:eastAsia="Calibri" w:hAnsi="Times New Roman" w:cs="Times New Roman"/>
          <w:kern w:val="0"/>
          <w:lang w:val="en-US"/>
          <w14:ligatures w14:val="none"/>
        </w:rPr>
      </w:pPr>
      <w:r w:rsidRPr="00915416">
        <w:rPr>
          <w:rFonts w:ascii="Times New Roman" w:eastAsia="Calibri" w:hAnsi="Times New Roman" w:cs="Times New Roman"/>
          <w:kern w:val="0"/>
          <w:lang w:val="en-US"/>
          <w14:ligatures w14:val="none"/>
        </w:rPr>
        <w:t xml:space="preserve">20 regions of the Republic of Kazakhstan participated in the Monitoring, with the involvement of 60 medical organizations of 3 levels (regional, city, </w:t>
      </w:r>
      <w:r w:rsidR="00915416">
        <w:rPr>
          <w:rFonts w:ascii="Times New Roman" w:eastAsia="Calibri" w:hAnsi="Times New Roman" w:cs="Times New Roman"/>
          <w:kern w:val="0"/>
          <w:lang w:val="en-US"/>
          <w14:ligatures w14:val="none"/>
        </w:rPr>
        <w:t xml:space="preserve">and </w:t>
      </w:r>
      <w:r w:rsidRPr="00915416">
        <w:rPr>
          <w:rFonts w:ascii="Times New Roman" w:eastAsia="Calibri" w:hAnsi="Times New Roman" w:cs="Times New Roman"/>
          <w:kern w:val="0"/>
          <w:lang w:val="en-US"/>
          <w14:ligatures w14:val="none"/>
        </w:rPr>
        <w:t xml:space="preserve">district) </w:t>
      </w:r>
      <w:r w:rsidR="00915416">
        <w:rPr>
          <w:rFonts w:ascii="Times New Roman" w:eastAsia="Calibri" w:hAnsi="Times New Roman" w:cs="Times New Roman"/>
          <w:kern w:val="0"/>
          <w:lang w:val="en-US"/>
          <w14:ligatures w14:val="none"/>
        </w:rPr>
        <w:t>in</w:t>
      </w:r>
      <w:r w:rsidRPr="00915416">
        <w:rPr>
          <w:rFonts w:ascii="Times New Roman" w:eastAsia="Calibri" w:hAnsi="Times New Roman" w:cs="Times New Roman"/>
          <w:kern w:val="0"/>
          <w:lang w:val="en-US"/>
          <w14:ligatures w14:val="none"/>
        </w:rPr>
        <w:t xml:space="preserve"> providing medical care in the context of each region.</w:t>
      </w:r>
    </w:p>
    <w:p w14:paraId="119EABE2" w14:textId="77777777" w:rsidR="00E6579F" w:rsidRPr="00AD011F" w:rsidRDefault="00E6579F" w:rsidP="00E6579F">
      <w:pPr>
        <w:spacing w:after="0" w:line="240" w:lineRule="auto"/>
        <w:ind w:firstLine="709"/>
        <w:jc w:val="both"/>
        <w:rPr>
          <w:rFonts w:ascii="Arial" w:eastAsia="Calibri" w:hAnsi="Arial" w:cs="Arial"/>
          <w:kern w:val="0"/>
          <w:lang w:val="en-US"/>
          <w14:ligatures w14:val="none"/>
        </w:rPr>
      </w:pPr>
    </w:p>
    <w:p w14:paraId="39B59186" w14:textId="416366DB" w:rsidR="005E0A78" w:rsidRPr="00915416" w:rsidRDefault="00E6579F" w:rsidP="005E0A78">
      <w:pPr>
        <w:spacing w:after="0" w:line="240" w:lineRule="auto"/>
        <w:ind w:firstLine="709"/>
        <w:jc w:val="both"/>
        <w:rPr>
          <w:rFonts w:ascii="Times New Roman" w:eastAsia="Calibri" w:hAnsi="Times New Roman" w:cs="Times New Roman"/>
          <w:i/>
          <w:kern w:val="0"/>
          <w:lang w:val="en-US"/>
          <w14:ligatures w14:val="none"/>
        </w:rPr>
      </w:pPr>
      <w:r w:rsidRPr="00915416">
        <w:rPr>
          <w:rFonts w:ascii="Times New Roman" w:eastAsia="Calibri" w:hAnsi="Times New Roman" w:cs="Times New Roman"/>
          <w:i/>
          <w:kern w:val="0"/>
          <w:lang w:val="en-US"/>
          <w14:ligatures w14:val="none"/>
        </w:rPr>
        <w:t>Table 1. List of profiles and nosologies for monitoring the CP</w:t>
      </w:r>
    </w:p>
    <w:tbl>
      <w:tblPr>
        <w:tblStyle w:val="12"/>
        <w:tblW w:w="9923" w:type="dxa"/>
        <w:tblInd w:w="-5" w:type="dxa"/>
        <w:tblLayout w:type="fixed"/>
        <w:tblLook w:val="04A0" w:firstRow="1" w:lastRow="0" w:firstColumn="1" w:lastColumn="0" w:noHBand="0" w:noVBand="1"/>
      </w:tblPr>
      <w:tblGrid>
        <w:gridCol w:w="709"/>
        <w:gridCol w:w="2268"/>
        <w:gridCol w:w="6946"/>
      </w:tblGrid>
      <w:tr w:rsidR="0006013E" w:rsidRPr="00AD011F" w14:paraId="7991E111" w14:textId="77777777" w:rsidTr="00915416">
        <w:trPr>
          <w:trHeight w:val="49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59CA2DE" w14:textId="77777777" w:rsidR="005E0A78" w:rsidRPr="00915416" w:rsidRDefault="005E0A78" w:rsidP="00915416">
            <w:pPr>
              <w:ind w:left="-247" w:firstLine="426"/>
              <w:contextualSpacing/>
              <w:jc w:val="center"/>
              <w:rPr>
                <w:rFonts w:ascii="Times New Roman" w:eastAsia="Calibri" w:hAnsi="Times New Roman" w:cs="Times New Roman"/>
                <w:b/>
                <w:bCs/>
                <w:sz w:val="24"/>
                <w:szCs w:val="24"/>
              </w:rPr>
            </w:pPr>
            <w:r w:rsidRPr="00915416">
              <w:rPr>
                <w:rFonts w:ascii="Times New Roman" w:eastAsia="Calibri" w:hAnsi="Times New Roman" w:cs="Times New Roman"/>
                <w:b/>
                <w:bCs/>
                <w:sz w:val="24"/>
                <w:szCs w:val="24"/>
              </w:rPr>
              <w:t>№</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6520C250" w14:textId="4CF25ECC" w:rsidR="005E0A78" w:rsidRPr="00915416" w:rsidRDefault="00E6579F" w:rsidP="00915416">
            <w:pPr>
              <w:ind w:firstLine="35"/>
              <w:contextualSpacing/>
              <w:jc w:val="center"/>
              <w:rPr>
                <w:rFonts w:ascii="Times New Roman" w:eastAsia="Calibri" w:hAnsi="Times New Roman" w:cs="Times New Roman"/>
                <w:b/>
                <w:bCs/>
                <w:sz w:val="24"/>
                <w:szCs w:val="24"/>
                <w:lang w:val="en-US"/>
              </w:rPr>
            </w:pPr>
            <w:r w:rsidRPr="00915416">
              <w:rPr>
                <w:rFonts w:ascii="Times New Roman" w:eastAsia="Calibri" w:hAnsi="Times New Roman" w:cs="Times New Roman"/>
                <w:b/>
                <w:bCs/>
                <w:sz w:val="24"/>
                <w:szCs w:val="24"/>
                <w:lang w:val="en-US"/>
              </w:rPr>
              <w:t>Profile</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34CB6296" w14:textId="589982AE" w:rsidR="005E0A78" w:rsidRPr="00915416" w:rsidRDefault="00915416" w:rsidP="00915416">
            <w:pPr>
              <w:ind w:firstLine="709"/>
              <w:contextualSpacing/>
              <w:jc w:val="center"/>
              <w:rPr>
                <w:rFonts w:ascii="Times New Roman" w:eastAsia="Calibri" w:hAnsi="Times New Roman" w:cs="Times New Roman"/>
                <w:b/>
                <w:bCs/>
                <w:sz w:val="24"/>
                <w:szCs w:val="24"/>
              </w:rPr>
            </w:pPr>
            <w:r w:rsidRPr="00915416">
              <w:rPr>
                <w:rFonts w:ascii="Times New Roman" w:eastAsia="Calibri" w:hAnsi="Times New Roman" w:cs="Times New Roman"/>
                <w:b/>
                <w:bCs/>
                <w:sz w:val="24"/>
                <w:szCs w:val="24"/>
                <w:lang w:val="en-US"/>
              </w:rPr>
              <w:t>Title of Clinical Protocol</w:t>
            </w:r>
          </w:p>
        </w:tc>
      </w:tr>
      <w:tr w:rsidR="0006013E" w:rsidRPr="00AD011F" w14:paraId="5D90768A" w14:textId="77777777" w:rsidTr="00915416">
        <w:trPr>
          <w:trHeight w:val="49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C743B70" w14:textId="77777777" w:rsidR="005E0A78" w:rsidRPr="00AD011F" w:rsidRDefault="005E0A78" w:rsidP="00915416">
            <w:pPr>
              <w:ind w:left="-247" w:firstLine="426"/>
              <w:contextualSpacing/>
              <w:jc w:val="both"/>
              <w:rPr>
                <w:rFonts w:ascii="Arial" w:eastAsia="Calibri" w:hAnsi="Arial" w:cs="Arial"/>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219380A" w14:textId="77777777" w:rsidR="005E0A78" w:rsidRPr="00AD011F" w:rsidRDefault="005E0A78" w:rsidP="00915416">
            <w:pPr>
              <w:ind w:firstLine="35"/>
              <w:contextualSpacing/>
              <w:rPr>
                <w:rFonts w:ascii="Arial" w:eastAsia="Calibri" w:hAnsi="Arial" w:cs="Arial"/>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tcPr>
          <w:p w14:paraId="5C87B751" w14:textId="77777777" w:rsidR="005E0A78" w:rsidRPr="00AD011F" w:rsidRDefault="005E0A78" w:rsidP="00915416">
            <w:pPr>
              <w:ind w:firstLine="709"/>
              <w:contextualSpacing/>
              <w:rPr>
                <w:rFonts w:ascii="Arial" w:eastAsia="Calibri" w:hAnsi="Arial" w:cs="Arial"/>
                <w:sz w:val="24"/>
                <w:szCs w:val="24"/>
              </w:rPr>
            </w:pPr>
          </w:p>
        </w:tc>
      </w:tr>
      <w:tr w:rsidR="0006013E" w:rsidRPr="00AD011F" w14:paraId="1575391D" w14:textId="77777777" w:rsidTr="007D6A5C">
        <w:trPr>
          <w:trHeight w:val="523"/>
        </w:trPr>
        <w:tc>
          <w:tcPr>
            <w:tcW w:w="709" w:type="dxa"/>
            <w:tcBorders>
              <w:top w:val="single" w:sz="4" w:space="0" w:color="auto"/>
              <w:left w:val="single" w:sz="4" w:space="0" w:color="auto"/>
              <w:bottom w:val="single" w:sz="4" w:space="0" w:color="auto"/>
              <w:right w:val="single" w:sz="4" w:space="0" w:color="auto"/>
            </w:tcBorders>
            <w:hideMark/>
          </w:tcPr>
          <w:p w14:paraId="0A207D5A" w14:textId="77777777" w:rsidR="005E0A78" w:rsidRPr="00915416" w:rsidRDefault="005E0A78" w:rsidP="00915416">
            <w:pPr>
              <w:ind w:left="-247" w:firstLine="426"/>
              <w:contextualSpacing/>
              <w:jc w:val="both"/>
              <w:rPr>
                <w:rFonts w:ascii="Times New Roman" w:eastAsia="Calibri" w:hAnsi="Times New Roman" w:cs="Times New Roman"/>
                <w:sz w:val="24"/>
                <w:szCs w:val="24"/>
              </w:rPr>
            </w:pPr>
            <w:r w:rsidRPr="00915416">
              <w:rPr>
                <w:rFonts w:ascii="Times New Roman" w:eastAsia="Calibri"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14:paraId="1B75AAC8" w14:textId="3E00FB72" w:rsidR="005E0A78" w:rsidRPr="00915416" w:rsidRDefault="00E6579F" w:rsidP="00915416">
            <w:pPr>
              <w:ind w:firstLine="35"/>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Obstetrics and gynecology</w:t>
            </w:r>
          </w:p>
        </w:tc>
        <w:tc>
          <w:tcPr>
            <w:tcW w:w="6946" w:type="dxa"/>
            <w:tcBorders>
              <w:top w:val="single" w:sz="4" w:space="0" w:color="auto"/>
              <w:left w:val="single" w:sz="4" w:space="0" w:color="auto"/>
              <w:bottom w:val="single" w:sz="4" w:space="0" w:color="auto"/>
              <w:right w:val="single" w:sz="4" w:space="0" w:color="auto"/>
            </w:tcBorders>
            <w:hideMark/>
          </w:tcPr>
          <w:p w14:paraId="4A0900E3" w14:textId="77777777" w:rsidR="00E6579F" w:rsidRPr="00915416" w:rsidRDefault="00E6579F" w:rsidP="00915416">
            <w:pPr>
              <w:numPr>
                <w:ilvl w:val="0"/>
                <w:numId w:val="1"/>
              </w:numPr>
              <w:ind w:left="455" w:hanging="123"/>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Medical abortion</w:t>
            </w:r>
          </w:p>
          <w:p w14:paraId="15B680BB" w14:textId="5673CE1E" w:rsidR="005E0A78" w:rsidRPr="00915416" w:rsidRDefault="00E6579F" w:rsidP="00915416">
            <w:pPr>
              <w:numPr>
                <w:ilvl w:val="0"/>
                <w:numId w:val="1"/>
              </w:numPr>
              <w:ind w:left="455" w:hanging="123"/>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Hypertensive conditions during pregnancy</w:t>
            </w:r>
          </w:p>
        </w:tc>
      </w:tr>
      <w:tr w:rsidR="0006013E" w:rsidRPr="00AD011F" w14:paraId="5DD02B96" w14:textId="77777777" w:rsidTr="00AA05DB">
        <w:trPr>
          <w:trHeight w:val="450"/>
        </w:trPr>
        <w:tc>
          <w:tcPr>
            <w:tcW w:w="709" w:type="dxa"/>
            <w:tcBorders>
              <w:top w:val="single" w:sz="4" w:space="0" w:color="auto"/>
              <w:left w:val="single" w:sz="4" w:space="0" w:color="auto"/>
              <w:bottom w:val="single" w:sz="4" w:space="0" w:color="auto"/>
              <w:right w:val="single" w:sz="4" w:space="0" w:color="auto"/>
            </w:tcBorders>
            <w:hideMark/>
          </w:tcPr>
          <w:p w14:paraId="4D1CC355" w14:textId="77777777" w:rsidR="005E0A78" w:rsidRPr="00915416" w:rsidRDefault="005E0A78" w:rsidP="00915416">
            <w:pPr>
              <w:ind w:left="-247" w:firstLine="426"/>
              <w:contextualSpacing/>
              <w:jc w:val="both"/>
              <w:rPr>
                <w:rFonts w:ascii="Times New Roman" w:eastAsia="Calibri" w:hAnsi="Times New Roman" w:cs="Times New Roman"/>
                <w:sz w:val="24"/>
                <w:szCs w:val="24"/>
              </w:rPr>
            </w:pPr>
            <w:r w:rsidRPr="00915416">
              <w:rPr>
                <w:rFonts w:ascii="Times New Roman" w:eastAsia="Calibri"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14:paraId="0CF9CD39" w14:textId="77777777" w:rsidR="00AA05DB" w:rsidRPr="00915416" w:rsidRDefault="00AA05DB" w:rsidP="00915416">
            <w:pPr>
              <w:ind w:firstLine="35"/>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Gastroenterology</w:t>
            </w:r>
          </w:p>
          <w:p w14:paraId="28F5F230" w14:textId="77777777" w:rsidR="00AA05DB" w:rsidRPr="00915416" w:rsidRDefault="00AA05DB" w:rsidP="00915416">
            <w:pPr>
              <w:ind w:firstLine="35"/>
              <w:contextualSpacing/>
              <w:rPr>
                <w:rFonts w:ascii="Times New Roman" w:eastAsia="Calibri" w:hAnsi="Times New Roman" w:cs="Times New Roman"/>
                <w:sz w:val="24"/>
                <w:szCs w:val="24"/>
              </w:rPr>
            </w:pPr>
          </w:p>
          <w:p w14:paraId="637E7DC0" w14:textId="33A54F8A" w:rsidR="005E0A78" w:rsidRPr="00915416" w:rsidRDefault="005E0A78" w:rsidP="00915416">
            <w:pPr>
              <w:ind w:firstLine="35"/>
              <w:contextualSpacing/>
              <w:rPr>
                <w:rFonts w:ascii="Times New Roman" w:eastAsia="Calibri"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3515112" w14:textId="6EF90B01" w:rsidR="00AA05DB" w:rsidRPr="00915416" w:rsidRDefault="00AA05DB" w:rsidP="00915416">
            <w:pPr>
              <w:numPr>
                <w:ilvl w:val="0"/>
                <w:numId w:val="2"/>
              </w:numPr>
              <w:ind w:left="455" w:hanging="123"/>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lastRenderedPageBreak/>
              <w:t>Chronic hepatitis C</w:t>
            </w:r>
          </w:p>
          <w:p w14:paraId="6E3E0EF1" w14:textId="1778B449" w:rsidR="005E0A78" w:rsidRPr="00915416" w:rsidRDefault="00AA05DB" w:rsidP="00915416">
            <w:pPr>
              <w:numPr>
                <w:ilvl w:val="0"/>
                <w:numId w:val="2"/>
              </w:numPr>
              <w:ind w:left="455" w:hanging="123"/>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lastRenderedPageBreak/>
              <w:t>Ulcerative colitis</w:t>
            </w:r>
          </w:p>
        </w:tc>
      </w:tr>
      <w:tr w:rsidR="0006013E" w:rsidRPr="00AD011F" w14:paraId="57709B12" w14:textId="77777777" w:rsidTr="00AA05DB">
        <w:trPr>
          <w:trHeight w:val="450"/>
        </w:trPr>
        <w:tc>
          <w:tcPr>
            <w:tcW w:w="709" w:type="dxa"/>
            <w:tcBorders>
              <w:top w:val="single" w:sz="4" w:space="0" w:color="auto"/>
              <w:left w:val="single" w:sz="4" w:space="0" w:color="auto"/>
              <w:bottom w:val="single" w:sz="4" w:space="0" w:color="auto"/>
              <w:right w:val="single" w:sz="4" w:space="0" w:color="auto"/>
            </w:tcBorders>
            <w:hideMark/>
          </w:tcPr>
          <w:p w14:paraId="1624F309" w14:textId="77777777" w:rsidR="005E0A78" w:rsidRPr="00915416" w:rsidRDefault="005E0A78" w:rsidP="00915416">
            <w:pPr>
              <w:ind w:left="-247" w:firstLine="426"/>
              <w:contextualSpacing/>
              <w:jc w:val="both"/>
              <w:rPr>
                <w:rFonts w:ascii="Times New Roman" w:eastAsia="Calibri" w:hAnsi="Times New Roman" w:cs="Times New Roman"/>
                <w:sz w:val="24"/>
                <w:szCs w:val="24"/>
              </w:rPr>
            </w:pPr>
            <w:r w:rsidRPr="00915416">
              <w:rPr>
                <w:rFonts w:ascii="Times New Roman" w:eastAsia="Calibri" w:hAnsi="Times New Roman" w:cs="Times New Roman"/>
                <w:sz w:val="24"/>
                <w:szCs w:val="24"/>
              </w:rPr>
              <w:lastRenderedPageBreak/>
              <w:t>3</w:t>
            </w:r>
          </w:p>
        </w:tc>
        <w:tc>
          <w:tcPr>
            <w:tcW w:w="2268" w:type="dxa"/>
            <w:tcBorders>
              <w:top w:val="single" w:sz="4" w:space="0" w:color="auto"/>
              <w:left w:val="single" w:sz="4" w:space="0" w:color="auto"/>
              <w:bottom w:val="single" w:sz="4" w:space="0" w:color="auto"/>
              <w:right w:val="single" w:sz="4" w:space="0" w:color="auto"/>
            </w:tcBorders>
          </w:tcPr>
          <w:p w14:paraId="676AD665" w14:textId="77777777" w:rsidR="00AA05DB" w:rsidRPr="00915416" w:rsidRDefault="00AA05DB" w:rsidP="00915416">
            <w:pPr>
              <w:ind w:firstLine="35"/>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Hematology</w:t>
            </w:r>
          </w:p>
          <w:p w14:paraId="7CCEB40C" w14:textId="77777777" w:rsidR="005E0A78" w:rsidRPr="00915416" w:rsidRDefault="005E0A78" w:rsidP="00915416">
            <w:pPr>
              <w:ind w:firstLine="35"/>
              <w:contextualSpacing/>
              <w:rPr>
                <w:rFonts w:ascii="Times New Roman" w:eastAsia="Calibri"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17674D0" w14:textId="153EC88C" w:rsidR="00AA05DB" w:rsidRPr="00915416" w:rsidRDefault="00AA05DB" w:rsidP="00915416">
            <w:pPr>
              <w:numPr>
                <w:ilvl w:val="0"/>
                <w:numId w:val="3"/>
              </w:numPr>
              <w:ind w:left="455" w:hanging="123"/>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Adult T-cell lymphomas</w:t>
            </w:r>
          </w:p>
          <w:p w14:paraId="0502CC9F" w14:textId="0CA914BD" w:rsidR="005E0A78" w:rsidRPr="00915416" w:rsidRDefault="00AA05DB" w:rsidP="00915416">
            <w:pPr>
              <w:numPr>
                <w:ilvl w:val="0"/>
                <w:numId w:val="3"/>
              </w:numPr>
              <w:ind w:left="455" w:hanging="123"/>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Adult mantle cell lymphoma</w:t>
            </w:r>
          </w:p>
        </w:tc>
      </w:tr>
      <w:tr w:rsidR="0006013E" w:rsidRPr="00AD011F" w14:paraId="256F63AD" w14:textId="77777777" w:rsidTr="00AA05DB">
        <w:trPr>
          <w:trHeight w:val="450"/>
        </w:trPr>
        <w:tc>
          <w:tcPr>
            <w:tcW w:w="709" w:type="dxa"/>
            <w:tcBorders>
              <w:top w:val="single" w:sz="4" w:space="0" w:color="auto"/>
              <w:left w:val="single" w:sz="4" w:space="0" w:color="auto"/>
              <w:bottom w:val="single" w:sz="4" w:space="0" w:color="auto"/>
              <w:right w:val="single" w:sz="4" w:space="0" w:color="auto"/>
            </w:tcBorders>
            <w:hideMark/>
          </w:tcPr>
          <w:p w14:paraId="15F9DAEE" w14:textId="77777777" w:rsidR="005E0A78" w:rsidRPr="00915416" w:rsidRDefault="005E0A78" w:rsidP="00915416">
            <w:pPr>
              <w:ind w:left="-247" w:firstLine="426"/>
              <w:contextualSpacing/>
              <w:jc w:val="both"/>
              <w:rPr>
                <w:rFonts w:ascii="Times New Roman" w:eastAsia="Calibri" w:hAnsi="Times New Roman" w:cs="Times New Roman"/>
                <w:sz w:val="24"/>
                <w:szCs w:val="24"/>
              </w:rPr>
            </w:pPr>
            <w:r w:rsidRPr="00915416">
              <w:rPr>
                <w:rFonts w:ascii="Times New Roman" w:eastAsia="Calibri"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tcPr>
          <w:p w14:paraId="2D50AAB0" w14:textId="67E93606" w:rsidR="005E0A78" w:rsidRPr="00915416" w:rsidRDefault="00AA05DB" w:rsidP="00915416">
            <w:pPr>
              <w:ind w:firstLine="35"/>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Cardiology</w:t>
            </w:r>
          </w:p>
        </w:tc>
        <w:tc>
          <w:tcPr>
            <w:tcW w:w="6946" w:type="dxa"/>
            <w:tcBorders>
              <w:top w:val="single" w:sz="4" w:space="0" w:color="auto"/>
              <w:left w:val="single" w:sz="4" w:space="0" w:color="auto"/>
              <w:bottom w:val="single" w:sz="4" w:space="0" w:color="auto"/>
              <w:right w:val="single" w:sz="4" w:space="0" w:color="auto"/>
            </w:tcBorders>
          </w:tcPr>
          <w:p w14:paraId="202A4A26" w14:textId="3875B7E3" w:rsidR="00AA05DB" w:rsidRPr="00915416" w:rsidRDefault="00AA05DB" w:rsidP="00915416">
            <w:pPr>
              <w:pStyle w:val="a7"/>
              <w:numPr>
                <w:ilvl w:val="0"/>
                <w:numId w:val="4"/>
              </w:numPr>
              <w:ind w:left="455" w:hanging="123"/>
              <w:rPr>
                <w:rFonts w:ascii="Times New Roman" w:eastAsia="Calibri" w:hAnsi="Times New Roman" w:cs="Times New Roman"/>
                <w:sz w:val="24"/>
                <w:szCs w:val="24"/>
              </w:rPr>
            </w:pPr>
            <w:r w:rsidRPr="00915416">
              <w:rPr>
                <w:rFonts w:ascii="Times New Roman" w:eastAsia="Calibri" w:hAnsi="Times New Roman" w:cs="Times New Roman"/>
                <w:sz w:val="24"/>
                <w:szCs w:val="24"/>
              </w:rPr>
              <w:t>Pulmonary embolism</w:t>
            </w:r>
          </w:p>
          <w:p w14:paraId="409B6B47" w14:textId="171C478C" w:rsidR="005E0A78" w:rsidRPr="00915416" w:rsidRDefault="00AA05DB" w:rsidP="00915416">
            <w:pPr>
              <w:numPr>
                <w:ilvl w:val="0"/>
                <w:numId w:val="4"/>
              </w:numPr>
              <w:ind w:left="455" w:hanging="123"/>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Chronic heart failure</w:t>
            </w:r>
          </w:p>
        </w:tc>
      </w:tr>
      <w:tr w:rsidR="0006013E" w:rsidRPr="00AD011F" w14:paraId="7B24402F" w14:textId="77777777" w:rsidTr="00AA05DB">
        <w:trPr>
          <w:trHeight w:val="450"/>
        </w:trPr>
        <w:tc>
          <w:tcPr>
            <w:tcW w:w="709" w:type="dxa"/>
            <w:tcBorders>
              <w:top w:val="single" w:sz="4" w:space="0" w:color="auto"/>
              <w:left w:val="single" w:sz="4" w:space="0" w:color="auto"/>
              <w:bottom w:val="single" w:sz="4" w:space="0" w:color="auto"/>
              <w:right w:val="single" w:sz="4" w:space="0" w:color="auto"/>
            </w:tcBorders>
            <w:hideMark/>
          </w:tcPr>
          <w:p w14:paraId="3D4FB85E" w14:textId="77777777" w:rsidR="005E0A78" w:rsidRPr="00915416" w:rsidRDefault="005E0A78" w:rsidP="00915416">
            <w:pPr>
              <w:ind w:left="-247" w:firstLine="426"/>
              <w:contextualSpacing/>
              <w:jc w:val="both"/>
              <w:rPr>
                <w:rFonts w:ascii="Times New Roman" w:eastAsia="Calibri" w:hAnsi="Times New Roman" w:cs="Times New Roman"/>
                <w:sz w:val="24"/>
                <w:szCs w:val="24"/>
              </w:rPr>
            </w:pPr>
            <w:r w:rsidRPr="00915416">
              <w:rPr>
                <w:rFonts w:ascii="Times New Roman" w:eastAsia="Calibri"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tcPr>
          <w:p w14:paraId="0F0C332B" w14:textId="77777777" w:rsidR="00AA05DB" w:rsidRPr="00915416" w:rsidRDefault="00AA05DB" w:rsidP="00915416">
            <w:pPr>
              <w:ind w:firstLine="35"/>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Neurology</w:t>
            </w:r>
          </w:p>
          <w:p w14:paraId="287BC438" w14:textId="77777777" w:rsidR="00AA05DB" w:rsidRPr="00915416" w:rsidRDefault="00AA05DB" w:rsidP="00915416">
            <w:pPr>
              <w:ind w:firstLine="35"/>
              <w:contextualSpacing/>
              <w:rPr>
                <w:rFonts w:ascii="Times New Roman" w:eastAsia="Calibri" w:hAnsi="Times New Roman" w:cs="Times New Roman"/>
                <w:sz w:val="24"/>
                <w:szCs w:val="24"/>
              </w:rPr>
            </w:pPr>
          </w:p>
          <w:p w14:paraId="3660C3CB" w14:textId="70918675" w:rsidR="005E0A78" w:rsidRPr="00915416" w:rsidRDefault="005E0A78" w:rsidP="00915416">
            <w:pPr>
              <w:ind w:firstLine="35"/>
              <w:contextualSpacing/>
              <w:rPr>
                <w:rFonts w:ascii="Times New Roman" w:eastAsia="Calibri"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04C841E" w14:textId="2D750900" w:rsidR="00AA05DB" w:rsidRPr="00915416" w:rsidRDefault="00AA05DB" w:rsidP="00915416">
            <w:pPr>
              <w:numPr>
                <w:ilvl w:val="0"/>
                <w:numId w:val="5"/>
              </w:numPr>
              <w:ind w:left="455" w:hanging="123"/>
              <w:contextualSpacing/>
              <w:textAlignment w:val="baseline"/>
              <w:rPr>
                <w:rFonts w:ascii="Times New Roman" w:eastAsia="Calibri" w:hAnsi="Times New Roman" w:cs="Times New Roman"/>
                <w:sz w:val="24"/>
                <w:szCs w:val="24"/>
              </w:rPr>
            </w:pPr>
            <w:r w:rsidRPr="00915416">
              <w:rPr>
                <w:rFonts w:ascii="Times New Roman" w:eastAsia="Calibri" w:hAnsi="Times New Roman" w:cs="Times New Roman"/>
                <w:sz w:val="24"/>
                <w:szCs w:val="24"/>
              </w:rPr>
              <w:t>Cerebral venous thrombosis</w:t>
            </w:r>
          </w:p>
          <w:p w14:paraId="02D331A5" w14:textId="4D8D3D53" w:rsidR="005E0A78" w:rsidRPr="00915416" w:rsidRDefault="00AA05DB" w:rsidP="00915416">
            <w:pPr>
              <w:numPr>
                <w:ilvl w:val="0"/>
                <w:numId w:val="5"/>
              </w:numPr>
              <w:ind w:left="455" w:hanging="123"/>
              <w:contextualSpacing/>
              <w:textAlignment w:val="baseline"/>
              <w:rPr>
                <w:rFonts w:ascii="Times New Roman" w:eastAsia="Calibri" w:hAnsi="Times New Roman" w:cs="Times New Roman"/>
                <w:sz w:val="24"/>
                <w:szCs w:val="24"/>
                <w:lang w:val="en-US"/>
              </w:rPr>
            </w:pPr>
            <w:r w:rsidRPr="00915416">
              <w:rPr>
                <w:rFonts w:ascii="Times New Roman" w:eastAsia="Calibri" w:hAnsi="Times New Roman" w:cs="Times New Roman"/>
                <w:sz w:val="24"/>
                <w:szCs w:val="24"/>
              </w:rPr>
              <w:t>Multiple sclerosis</w:t>
            </w:r>
          </w:p>
        </w:tc>
      </w:tr>
      <w:tr w:rsidR="0006013E" w:rsidRPr="00AD011F" w14:paraId="378ABEDF" w14:textId="77777777" w:rsidTr="00AA05DB">
        <w:trPr>
          <w:trHeight w:val="450"/>
        </w:trPr>
        <w:tc>
          <w:tcPr>
            <w:tcW w:w="709" w:type="dxa"/>
            <w:tcBorders>
              <w:top w:val="single" w:sz="4" w:space="0" w:color="auto"/>
              <w:left w:val="single" w:sz="4" w:space="0" w:color="auto"/>
              <w:bottom w:val="single" w:sz="4" w:space="0" w:color="auto"/>
              <w:right w:val="single" w:sz="4" w:space="0" w:color="auto"/>
            </w:tcBorders>
            <w:hideMark/>
          </w:tcPr>
          <w:p w14:paraId="38BF4297" w14:textId="77777777" w:rsidR="005E0A78" w:rsidRPr="00915416" w:rsidRDefault="005E0A78" w:rsidP="00915416">
            <w:pPr>
              <w:ind w:left="-247" w:firstLine="426"/>
              <w:contextualSpacing/>
              <w:jc w:val="both"/>
              <w:rPr>
                <w:rFonts w:ascii="Times New Roman" w:eastAsia="Calibri" w:hAnsi="Times New Roman" w:cs="Times New Roman"/>
                <w:sz w:val="24"/>
                <w:szCs w:val="24"/>
              </w:rPr>
            </w:pPr>
            <w:r w:rsidRPr="00915416">
              <w:rPr>
                <w:rFonts w:ascii="Times New Roman" w:eastAsia="Calibri"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tcPr>
          <w:p w14:paraId="14B428AE" w14:textId="77777777" w:rsidR="00AA05DB" w:rsidRPr="00915416" w:rsidRDefault="00AA05DB" w:rsidP="00915416">
            <w:pPr>
              <w:ind w:firstLine="35"/>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Neurosurgery</w:t>
            </w:r>
          </w:p>
          <w:p w14:paraId="371D8F9A" w14:textId="77777777" w:rsidR="005E0A78" w:rsidRPr="00915416" w:rsidRDefault="005E0A78" w:rsidP="00915416">
            <w:pPr>
              <w:ind w:firstLine="35"/>
              <w:contextualSpacing/>
              <w:rPr>
                <w:rFonts w:ascii="Times New Roman" w:eastAsia="Calibri"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416B67DE" w14:textId="79073907" w:rsidR="00AA05DB" w:rsidRPr="00915416" w:rsidRDefault="00AA05DB" w:rsidP="00915416">
            <w:pPr>
              <w:numPr>
                <w:ilvl w:val="0"/>
                <w:numId w:val="6"/>
              </w:numPr>
              <w:ind w:left="455" w:hanging="123"/>
              <w:contextualSpacing/>
              <w:textAlignment w:val="baseline"/>
              <w:rPr>
                <w:rFonts w:ascii="Times New Roman" w:eastAsia="Calibri" w:hAnsi="Times New Roman" w:cs="Times New Roman"/>
                <w:sz w:val="24"/>
                <w:szCs w:val="24"/>
                <w:lang w:val="en-US"/>
              </w:rPr>
            </w:pPr>
            <w:r w:rsidRPr="00915416">
              <w:rPr>
                <w:rFonts w:ascii="Times New Roman" w:eastAsia="Calibri" w:hAnsi="Times New Roman" w:cs="Times New Roman"/>
                <w:sz w:val="24"/>
                <w:szCs w:val="24"/>
                <w:lang w:val="en-US"/>
              </w:rPr>
              <w:t>Arteriovenous malformations of the brain</w:t>
            </w:r>
          </w:p>
          <w:p w14:paraId="13CCEC1D" w14:textId="3E766880" w:rsidR="005E0A78" w:rsidRPr="00915416" w:rsidRDefault="00AA05DB" w:rsidP="00915416">
            <w:pPr>
              <w:numPr>
                <w:ilvl w:val="0"/>
                <w:numId w:val="6"/>
              </w:numPr>
              <w:ind w:left="455" w:hanging="123"/>
              <w:contextualSpacing/>
              <w:textAlignment w:val="baseline"/>
              <w:rPr>
                <w:rFonts w:ascii="Times New Roman" w:eastAsia="Calibri" w:hAnsi="Times New Roman" w:cs="Times New Roman"/>
                <w:sz w:val="24"/>
                <w:szCs w:val="24"/>
              </w:rPr>
            </w:pPr>
            <w:r w:rsidRPr="00915416">
              <w:rPr>
                <w:rFonts w:ascii="Times New Roman" w:eastAsia="Calibri" w:hAnsi="Times New Roman" w:cs="Times New Roman"/>
                <w:sz w:val="24"/>
                <w:szCs w:val="24"/>
              </w:rPr>
              <w:t>Congenital spina bifida</w:t>
            </w:r>
          </w:p>
        </w:tc>
      </w:tr>
      <w:tr w:rsidR="0006013E" w:rsidRPr="00D604CD" w14:paraId="008E6DB3" w14:textId="77777777" w:rsidTr="00AA05DB">
        <w:trPr>
          <w:trHeight w:val="450"/>
        </w:trPr>
        <w:tc>
          <w:tcPr>
            <w:tcW w:w="709" w:type="dxa"/>
            <w:tcBorders>
              <w:top w:val="single" w:sz="4" w:space="0" w:color="auto"/>
              <w:left w:val="single" w:sz="4" w:space="0" w:color="auto"/>
              <w:bottom w:val="single" w:sz="4" w:space="0" w:color="auto"/>
              <w:right w:val="single" w:sz="4" w:space="0" w:color="auto"/>
            </w:tcBorders>
            <w:hideMark/>
          </w:tcPr>
          <w:p w14:paraId="60C93C8A" w14:textId="77777777" w:rsidR="005E0A78" w:rsidRPr="00915416" w:rsidRDefault="005E0A78" w:rsidP="00915416">
            <w:pPr>
              <w:ind w:left="-247" w:firstLine="426"/>
              <w:contextualSpacing/>
              <w:jc w:val="both"/>
              <w:rPr>
                <w:rFonts w:ascii="Times New Roman" w:eastAsia="Calibri" w:hAnsi="Times New Roman" w:cs="Times New Roman"/>
                <w:sz w:val="24"/>
                <w:szCs w:val="24"/>
              </w:rPr>
            </w:pPr>
            <w:r w:rsidRPr="00915416">
              <w:rPr>
                <w:rFonts w:ascii="Times New Roman" w:eastAsia="Calibri" w:hAnsi="Times New Roman" w:cs="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tcPr>
          <w:p w14:paraId="444042EC" w14:textId="19E01A04" w:rsidR="005E0A78" w:rsidRPr="00915416" w:rsidRDefault="00AA05DB" w:rsidP="00915416">
            <w:pPr>
              <w:ind w:firstLine="35"/>
              <w:contextualSpacing/>
              <w:textAlignment w:val="baseline"/>
              <w:rPr>
                <w:rFonts w:ascii="Times New Roman" w:eastAsia="Calibri" w:hAnsi="Times New Roman" w:cs="Times New Roman"/>
                <w:sz w:val="24"/>
                <w:szCs w:val="24"/>
              </w:rPr>
            </w:pPr>
            <w:r w:rsidRPr="00915416">
              <w:rPr>
                <w:rFonts w:ascii="Times New Roman" w:eastAsia="Calibri" w:hAnsi="Times New Roman" w:cs="Times New Roman"/>
                <w:sz w:val="24"/>
                <w:szCs w:val="24"/>
              </w:rPr>
              <w:t>Neonatology</w:t>
            </w:r>
          </w:p>
        </w:tc>
        <w:tc>
          <w:tcPr>
            <w:tcW w:w="6946" w:type="dxa"/>
            <w:tcBorders>
              <w:top w:val="single" w:sz="4" w:space="0" w:color="auto"/>
              <w:left w:val="single" w:sz="4" w:space="0" w:color="auto"/>
              <w:bottom w:val="single" w:sz="4" w:space="0" w:color="auto"/>
              <w:right w:val="single" w:sz="4" w:space="0" w:color="auto"/>
            </w:tcBorders>
          </w:tcPr>
          <w:p w14:paraId="472DACA4" w14:textId="5F93DE0D" w:rsidR="00AA05DB" w:rsidRPr="00915416" w:rsidRDefault="00AA05DB" w:rsidP="00915416">
            <w:pPr>
              <w:numPr>
                <w:ilvl w:val="0"/>
                <w:numId w:val="21"/>
              </w:numPr>
              <w:ind w:left="455" w:hanging="123"/>
              <w:contextualSpacing/>
              <w:textAlignment w:val="baseline"/>
              <w:rPr>
                <w:rFonts w:ascii="Times New Roman" w:eastAsia="Calibri" w:hAnsi="Times New Roman" w:cs="Times New Roman"/>
                <w:sz w:val="24"/>
                <w:szCs w:val="24"/>
              </w:rPr>
            </w:pPr>
            <w:r w:rsidRPr="00915416">
              <w:rPr>
                <w:rFonts w:ascii="Times New Roman" w:eastAsia="Calibri" w:hAnsi="Times New Roman" w:cs="Times New Roman"/>
                <w:sz w:val="24"/>
                <w:szCs w:val="24"/>
              </w:rPr>
              <w:t xml:space="preserve"> Neonatal resuscitation</w:t>
            </w:r>
          </w:p>
          <w:p w14:paraId="68077132" w14:textId="3E44D81C" w:rsidR="005E0A78" w:rsidRPr="00915416" w:rsidRDefault="00AA05DB" w:rsidP="00915416">
            <w:pPr>
              <w:ind w:left="455" w:hanging="123"/>
              <w:contextualSpacing/>
              <w:textAlignment w:val="baseline"/>
              <w:rPr>
                <w:rFonts w:ascii="Times New Roman" w:eastAsia="Calibri" w:hAnsi="Times New Roman" w:cs="Times New Roman"/>
                <w:sz w:val="24"/>
                <w:szCs w:val="24"/>
                <w:lang w:val="en-US"/>
              </w:rPr>
            </w:pPr>
            <w:r w:rsidRPr="00915416">
              <w:rPr>
                <w:rFonts w:ascii="Times New Roman" w:eastAsia="Calibri" w:hAnsi="Times New Roman" w:cs="Times New Roman"/>
                <w:sz w:val="24"/>
                <w:szCs w:val="24"/>
                <w:lang w:val="en-US"/>
              </w:rPr>
              <w:t>2) Low birth weight infant care</w:t>
            </w:r>
          </w:p>
        </w:tc>
      </w:tr>
      <w:tr w:rsidR="0006013E" w:rsidRPr="00D604CD" w14:paraId="6E02A121" w14:textId="77777777" w:rsidTr="00B20F1E">
        <w:trPr>
          <w:trHeight w:val="450"/>
        </w:trPr>
        <w:tc>
          <w:tcPr>
            <w:tcW w:w="709" w:type="dxa"/>
            <w:tcBorders>
              <w:top w:val="single" w:sz="4" w:space="0" w:color="auto"/>
              <w:left w:val="single" w:sz="4" w:space="0" w:color="auto"/>
              <w:bottom w:val="single" w:sz="4" w:space="0" w:color="auto"/>
              <w:right w:val="single" w:sz="4" w:space="0" w:color="auto"/>
            </w:tcBorders>
            <w:hideMark/>
          </w:tcPr>
          <w:p w14:paraId="73131A08" w14:textId="77777777" w:rsidR="005E0A78" w:rsidRPr="00915416" w:rsidRDefault="005E0A78" w:rsidP="00915416">
            <w:pPr>
              <w:ind w:left="-247" w:firstLine="426"/>
              <w:contextualSpacing/>
              <w:jc w:val="both"/>
              <w:rPr>
                <w:rFonts w:ascii="Times New Roman" w:eastAsia="Calibri" w:hAnsi="Times New Roman" w:cs="Times New Roman"/>
                <w:sz w:val="24"/>
                <w:szCs w:val="24"/>
              </w:rPr>
            </w:pPr>
            <w:r w:rsidRPr="00915416">
              <w:rPr>
                <w:rFonts w:ascii="Times New Roman" w:eastAsia="Calibri"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tcPr>
          <w:p w14:paraId="3EDA92FA" w14:textId="64403700" w:rsidR="005E0A78" w:rsidRPr="00915416" w:rsidRDefault="00B20F1E" w:rsidP="00915416">
            <w:pPr>
              <w:ind w:firstLine="35"/>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Nephrology</w:t>
            </w:r>
          </w:p>
        </w:tc>
        <w:tc>
          <w:tcPr>
            <w:tcW w:w="6946" w:type="dxa"/>
            <w:tcBorders>
              <w:top w:val="single" w:sz="4" w:space="0" w:color="auto"/>
              <w:left w:val="single" w:sz="4" w:space="0" w:color="auto"/>
              <w:bottom w:val="single" w:sz="4" w:space="0" w:color="auto"/>
              <w:right w:val="single" w:sz="4" w:space="0" w:color="auto"/>
            </w:tcBorders>
          </w:tcPr>
          <w:p w14:paraId="6F368A79" w14:textId="77777777" w:rsidR="00B20F1E" w:rsidRPr="00915416" w:rsidRDefault="00B20F1E" w:rsidP="00915416">
            <w:pPr>
              <w:ind w:left="455" w:hanging="123"/>
              <w:contextualSpacing/>
              <w:rPr>
                <w:rFonts w:ascii="Times New Roman" w:eastAsia="Calibri" w:hAnsi="Times New Roman" w:cs="Times New Roman"/>
                <w:sz w:val="24"/>
                <w:szCs w:val="24"/>
                <w:lang w:val="en-US"/>
              </w:rPr>
            </w:pPr>
            <w:r w:rsidRPr="00915416">
              <w:rPr>
                <w:rFonts w:ascii="Times New Roman" w:eastAsia="Calibri" w:hAnsi="Times New Roman" w:cs="Times New Roman"/>
                <w:sz w:val="24"/>
                <w:szCs w:val="24"/>
                <w:lang w:val="en-US"/>
              </w:rPr>
              <w:t>1) Chronic kidney disease in adults</w:t>
            </w:r>
          </w:p>
          <w:p w14:paraId="1A774E46" w14:textId="5AD9B6EB" w:rsidR="005E0A78" w:rsidRPr="00915416" w:rsidRDefault="00B20F1E" w:rsidP="00915416">
            <w:pPr>
              <w:ind w:left="455" w:hanging="123"/>
              <w:contextualSpacing/>
              <w:rPr>
                <w:rFonts w:ascii="Times New Roman" w:eastAsia="Calibri" w:hAnsi="Times New Roman" w:cs="Times New Roman"/>
                <w:sz w:val="24"/>
                <w:szCs w:val="24"/>
                <w:lang w:val="en-US"/>
              </w:rPr>
            </w:pPr>
            <w:r w:rsidRPr="00915416">
              <w:rPr>
                <w:rFonts w:ascii="Times New Roman" w:eastAsia="Calibri" w:hAnsi="Times New Roman" w:cs="Times New Roman"/>
                <w:sz w:val="24"/>
                <w:szCs w:val="24"/>
                <w:lang w:val="en-US"/>
              </w:rPr>
              <w:t>2) Thrombotic microangiopathies: typical and atypical hemolytic uremic syndromes</w:t>
            </w:r>
          </w:p>
        </w:tc>
      </w:tr>
      <w:tr w:rsidR="0006013E" w:rsidRPr="00AD011F" w14:paraId="69D618E4" w14:textId="77777777" w:rsidTr="00B20F1E">
        <w:trPr>
          <w:trHeight w:val="450"/>
        </w:trPr>
        <w:tc>
          <w:tcPr>
            <w:tcW w:w="709" w:type="dxa"/>
            <w:tcBorders>
              <w:top w:val="single" w:sz="4" w:space="0" w:color="auto"/>
              <w:left w:val="single" w:sz="4" w:space="0" w:color="auto"/>
              <w:bottom w:val="single" w:sz="4" w:space="0" w:color="auto"/>
              <w:right w:val="single" w:sz="4" w:space="0" w:color="auto"/>
            </w:tcBorders>
            <w:hideMark/>
          </w:tcPr>
          <w:p w14:paraId="75EC56B0" w14:textId="77777777" w:rsidR="005E0A78" w:rsidRPr="00915416" w:rsidRDefault="005E0A78" w:rsidP="00915416">
            <w:pPr>
              <w:ind w:left="-247" w:firstLine="426"/>
              <w:contextualSpacing/>
              <w:jc w:val="both"/>
              <w:rPr>
                <w:rFonts w:ascii="Times New Roman" w:eastAsia="Calibri" w:hAnsi="Times New Roman" w:cs="Times New Roman"/>
                <w:sz w:val="24"/>
                <w:szCs w:val="24"/>
              </w:rPr>
            </w:pPr>
            <w:r w:rsidRPr="00915416">
              <w:rPr>
                <w:rFonts w:ascii="Times New Roman" w:eastAsia="Calibri"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14:paraId="06C686C4" w14:textId="4BF86DE4" w:rsidR="005E0A78" w:rsidRPr="00915416" w:rsidRDefault="00B20F1E" w:rsidP="00915416">
            <w:pPr>
              <w:ind w:firstLine="35"/>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Oncology</w:t>
            </w:r>
          </w:p>
        </w:tc>
        <w:tc>
          <w:tcPr>
            <w:tcW w:w="6946" w:type="dxa"/>
            <w:tcBorders>
              <w:top w:val="single" w:sz="4" w:space="0" w:color="auto"/>
              <w:left w:val="single" w:sz="4" w:space="0" w:color="auto"/>
              <w:bottom w:val="single" w:sz="4" w:space="0" w:color="auto"/>
              <w:right w:val="single" w:sz="4" w:space="0" w:color="auto"/>
            </w:tcBorders>
          </w:tcPr>
          <w:p w14:paraId="135A349A" w14:textId="476603E2" w:rsidR="00B20F1E" w:rsidRPr="00915416" w:rsidRDefault="00B20F1E" w:rsidP="00915416">
            <w:pPr>
              <w:numPr>
                <w:ilvl w:val="0"/>
                <w:numId w:val="8"/>
              </w:numPr>
              <w:ind w:left="455" w:hanging="123"/>
              <w:contextualSpacing/>
              <w:rPr>
                <w:rFonts w:ascii="Times New Roman" w:eastAsia="Calibri" w:hAnsi="Times New Roman" w:cs="Times New Roman"/>
                <w:sz w:val="24"/>
                <w:szCs w:val="24"/>
                <w:lang w:val="en-US"/>
              </w:rPr>
            </w:pPr>
            <w:r w:rsidRPr="00915416">
              <w:rPr>
                <w:rFonts w:ascii="Times New Roman" w:eastAsia="Calibri" w:hAnsi="Times New Roman" w:cs="Times New Roman"/>
                <w:sz w:val="24"/>
                <w:szCs w:val="24"/>
                <w:lang w:val="en-US"/>
              </w:rPr>
              <w:t>Malignant neoplasms of the rectum</w:t>
            </w:r>
          </w:p>
          <w:p w14:paraId="06A0BADC" w14:textId="50E82150" w:rsidR="00B20F1E" w:rsidRPr="00915416" w:rsidRDefault="00B20F1E" w:rsidP="00915416">
            <w:pPr>
              <w:numPr>
                <w:ilvl w:val="0"/>
                <w:numId w:val="8"/>
              </w:numPr>
              <w:ind w:left="455" w:hanging="123"/>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Lung cancer</w:t>
            </w:r>
          </w:p>
          <w:p w14:paraId="5F2D4543" w14:textId="67190061" w:rsidR="00B20F1E" w:rsidRPr="00915416" w:rsidRDefault="00B20F1E" w:rsidP="00915416">
            <w:pPr>
              <w:numPr>
                <w:ilvl w:val="0"/>
                <w:numId w:val="8"/>
              </w:numPr>
              <w:ind w:left="455" w:hanging="123"/>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Breast cancer</w:t>
            </w:r>
          </w:p>
          <w:p w14:paraId="37E1BB2A" w14:textId="46BA739C" w:rsidR="005E0A78" w:rsidRPr="00915416" w:rsidRDefault="00B20F1E" w:rsidP="00915416">
            <w:pPr>
              <w:numPr>
                <w:ilvl w:val="0"/>
                <w:numId w:val="8"/>
              </w:numPr>
              <w:ind w:left="455" w:hanging="123"/>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Cervical cancer</w:t>
            </w:r>
          </w:p>
        </w:tc>
      </w:tr>
      <w:tr w:rsidR="0006013E" w:rsidRPr="00AD011F" w14:paraId="143C5893" w14:textId="77777777" w:rsidTr="00B20F1E">
        <w:trPr>
          <w:trHeight w:val="607"/>
        </w:trPr>
        <w:tc>
          <w:tcPr>
            <w:tcW w:w="709" w:type="dxa"/>
            <w:tcBorders>
              <w:top w:val="single" w:sz="4" w:space="0" w:color="auto"/>
              <w:left w:val="single" w:sz="4" w:space="0" w:color="auto"/>
              <w:bottom w:val="single" w:sz="4" w:space="0" w:color="auto"/>
              <w:right w:val="single" w:sz="4" w:space="0" w:color="auto"/>
            </w:tcBorders>
            <w:hideMark/>
          </w:tcPr>
          <w:p w14:paraId="5585CC7A" w14:textId="77777777" w:rsidR="005E0A78" w:rsidRPr="00915416" w:rsidRDefault="005E0A78" w:rsidP="00915416">
            <w:pPr>
              <w:ind w:left="-247" w:firstLine="426"/>
              <w:contextualSpacing/>
              <w:jc w:val="both"/>
              <w:rPr>
                <w:rFonts w:ascii="Times New Roman" w:eastAsia="Calibri" w:hAnsi="Times New Roman" w:cs="Times New Roman"/>
                <w:sz w:val="24"/>
                <w:szCs w:val="24"/>
              </w:rPr>
            </w:pPr>
            <w:r w:rsidRPr="00915416">
              <w:rPr>
                <w:rFonts w:ascii="Times New Roman" w:eastAsia="Calibri" w:hAnsi="Times New Roman" w:cs="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tcPr>
          <w:p w14:paraId="36BE3511" w14:textId="6A4B741E" w:rsidR="005E0A78" w:rsidRPr="00915416" w:rsidRDefault="00B20F1E" w:rsidP="00915416">
            <w:pPr>
              <w:ind w:firstLine="35"/>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Ophthalmology</w:t>
            </w:r>
          </w:p>
        </w:tc>
        <w:tc>
          <w:tcPr>
            <w:tcW w:w="6946" w:type="dxa"/>
            <w:tcBorders>
              <w:top w:val="single" w:sz="4" w:space="0" w:color="auto"/>
              <w:left w:val="single" w:sz="4" w:space="0" w:color="auto"/>
              <w:bottom w:val="single" w:sz="4" w:space="0" w:color="auto"/>
              <w:right w:val="single" w:sz="4" w:space="0" w:color="auto"/>
            </w:tcBorders>
          </w:tcPr>
          <w:p w14:paraId="5FA27319" w14:textId="77777777" w:rsidR="00B20F1E" w:rsidRPr="00915416" w:rsidRDefault="00B20F1E" w:rsidP="00915416">
            <w:pPr>
              <w:numPr>
                <w:ilvl w:val="0"/>
                <w:numId w:val="23"/>
              </w:numPr>
              <w:ind w:left="455" w:hanging="123"/>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Diabetic retinopathy</w:t>
            </w:r>
          </w:p>
          <w:p w14:paraId="2ADDA62A" w14:textId="76266E01" w:rsidR="005E0A78" w:rsidRPr="00915416" w:rsidRDefault="00B20F1E" w:rsidP="00915416">
            <w:pPr>
              <w:ind w:left="455" w:hanging="123"/>
              <w:contextualSpacing/>
              <w:textAlignment w:val="baseline"/>
              <w:rPr>
                <w:rFonts w:ascii="Times New Roman" w:eastAsia="Times New Roman" w:hAnsi="Times New Roman" w:cs="Times New Roman"/>
                <w:spacing w:val="2"/>
                <w:sz w:val="24"/>
                <w:szCs w:val="24"/>
              </w:rPr>
            </w:pPr>
            <w:r w:rsidRPr="00915416">
              <w:rPr>
                <w:rFonts w:ascii="Times New Roman" w:eastAsia="Calibri" w:hAnsi="Times New Roman" w:cs="Times New Roman"/>
                <w:sz w:val="24"/>
                <w:szCs w:val="24"/>
              </w:rPr>
              <w:t>2) Retinal detachment and breaks</w:t>
            </w:r>
          </w:p>
        </w:tc>
      </w:tr>
      <w:tr w:rsidR="0006013E" w:rsidRPr="00AD011F" w14:paraId="488CBEE1" w14:textId="77777777" w:rsidTr="00B20F1E">
        <w:trPr>
          <w:trHeight w:val="450"/>
        </w:trPr>
        <w:tc>
          <w:tcPr>
            <w:tcW w:w="709" w:type="dxa"/>
            <w:tcBorders>
              <w:top w:val="single" w:sz="4" w:space="0" w:color="auto"/>
              <w:left w:val="single" w:sz="4" w:space="0" w:color="auto"/>
              <w:bottom w:val="single" w:sz="4" w:space="0" w:color="auto"/>
              <w:right w:val="single" w:sz="4" w:space="0" w:color="auto"/>
            </w:tcBorders>
            <w:hideMark/>
          </w:tcPr>
          <w:p w14:paraId="6A1EC588" w14:textId="77777777" w:rsidR="005E0A78" w:rsidRPr="00915416" w:rsidRDefault="005E0A78" w:rsidP="00915416">
            <w:pPr>
              <w:ind w:left="-247" w:firstLine="426"/>
              <w:contextualSpacing/>
              <w:jc w:val="both"/>
              <w:rPr>
                <w:rFonts w:ascii="Times New Roman" w:eastAsia="Calibri" w:hAnsi="Times New Roman" w:cs="Times New Roman"/>
                <w:sz w:val="24"/>
                <w:szCs w:val="24"/>
              </w:rPr>
            </w:pPr>
            <w:r w:rsidRPr="00915416">
              <w:rPr>
                <w:rFonts w:ascii="Times New Roman" w:eastAsia="Calibri" w:hAnsi="Times New Roman"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tcPr>
          <w:p w14:paraId="36EAEB5E" w14:textId="77777777" w:rsidR="00B20F1E" w:rsidRPr="00915416" w:rsidRDefault="00B20F1E" w:rsidP="00915416">
            <w:pPr>
              <w:ind w:firstLine="35"/>
              <w:contextualSpacing/>
              <w:rPr>
                <w:rFonts w:ascii="Times New Roman" w:eastAsia="Calibri" w:hAnsi="Times New Roman" w:cs="Times New Roman"/>
                <w:sz w:val="24"/>
                <w:szCs w:val="24"/>
                <w:lang w:val="en-US"/>
              </w:rPr>
            </w:pPr>
            <w:r w:rsidRPr="00915416">
              <w:rPr>
                <w:rFonts w:ascii="Times New Roman" w:eastAsia="Calibri" w:hAnsi="Times New Roman" w:cs="Times New Roman"/>
                <w:sz w:val="24"/>
                <w:szCs w:val="24"/>
                <w:lang w:val="en-US"/>
              </w:rPr>
              <w:t>Pulmonology</w:t>
            </w:r>
          </w:p>
          <w:p w14:paraId="398CF335" w14:textId="30DB394B" w:rsidR="005E0A78" w:rsidRPr="00915416" w:rsidRDefault="005E0A78" w:rsidP="00915416">
            <w:pPr>
              <w:ind w:firstLine="35"/>
              <w:contextualSpacing/>
              <w:rPr>
                <w:rFonts w:ascii="Times New Roman" w:eastAsia="Calibri"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2D2528E" w14:textId="77777777" w:rsidR="00B20F1E" w:rsidRPr="00915416" w:rsidRDefault="00B20F1E" w:rsidP="00915416">
            <w:pPr>
              <w:ind w:left="455" w:hanging="123"/>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1) Community-acquired pneumonia in adults</w:t>
            </w:r>
          </w:p>
          <w:p w14:paraId="29B5DCBE" w14:textId="77777777" w:rsidR="00B20F1E" w:rsidRPr="00915416" w:rsidRDefault="00B20F1E" w:rsidP="00915416">
            <w:pPr>
              <w:ind w:left="455" w:hanging="123"/>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2) Chronic obstructive pulmonary disease</w:t>
            </w:r>
          </w:p>
          <w:p w14:paraId="746E5A57" w14:textId="79F20E2C" w:rsidR="005E0A78" w:rsidRPr="00915416" w:rsidRDefault="00B20F1E" w:rsidP="00915416">
            <w:pPr>
              <w:ind w:left="455" w:hanging="123"/>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3) Bronchial asthma</w:t>
            </w:r>
          </w:p>
        </w:tc>
      </w:tr>
      <w:tr w:rsidR="0006013E" w:rsidRPr="00AD011F" w14:paraId="2FA48ECF" w14:textId="77777777" w:rsidTr="00B20F1E">
        <w:trPr>
          <w:trHeight w:val="450"/>
        </w:trPr>
        <w:tc>
          <w:tcPr>
            <w:tcW w:w="709" w:type="dxa"/>
            <w:tcBorders>
              <w:top w:val="single" w:sz="4" w:space="0" w:color="auto"/>
              <w:left w:val="single" w:sz="4" w:space="0" w:color="auto"/>
              <w:bottom w:val="single" w:sz="4" w:space="0" w:color="auto"/>
              <w:right w:val="single" w:sz="4" w:space="0" w:color="auto"/>
            </w:tcBorders>
            <w:hideMark/>
          </w:tcPr>
          <w:p w14:paraId="5A83A091" w14:textId="77777777" w:rsidR="005E0A78" w:rsidRPr="00915416" w:rsidRDefault="005E0A78" w:rsidP="00915416">
            <w:pPr>
              <w:ind w:left="-247" w:firstLine="426"/>
              <w:contextualSpacing/>
              <w:jc w:val="both"/>
              <w:rPr>
                <w:rFonts w:ascii="Times New Roman" w:eastAsia="Calibri" w:hAnsi="Times New Roman" w:cs="Times New Roman"/>
                <w:sz w:val="24"/>
                <w:szCs w:val="24"/>
              </w:rPr>
            </w:pPr>
            <w:r w:rsidRPr="00915416">
              <w:rPr>
                <w:rFonts w:ascii="Times New Roman" w:eastAsia="Calibri"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tcPr>
          <w:p w14:paraId="0CE2254B" w14:textId="77777777" w:rsidR="00B20F1E" w:rsidRPr="00915416" w:rsidRDefault="00B20F1E" w:rsidP="00915416">
            <w:pPr>
              <w:ind w:firstLine="35"/>
              <w:contextualSpacing/>
              <w:rPr>
                <w:rFonts w:ascii="Times New Roman" w:eastAsia="Calibri" w:hAnsi="Times New Roman" w:cs="Times New Roman"/>
                <w:sz w:val="24"/>
                <w:szCs w:val="24"/>
                <w:lang w:val="en-US"/>
              </w:rPr>
            </w:pPr>
            <w:r w:rsidRPr="00915416">
              <w:rPr>
                <w:rFonts w:ascii="Times New Roman" w:eastAsia="Calibri" w:hAnsi="Times New Roman" w:cs="Times New Roman"/>
                <w:sz w:val="24"/>
                <w:szCs w:val="24"/>
                <w:lang w:val="en-US"/>
              </w:rPr>
              <w:t>Rheumatology</w:t>
            </w:r>
          </w:p>
          <w:p w14:paraId="06B3CAEC" w14:textId="36DAD7A5" w:rsidR="005E0A78" w:rsidRPr="00915416" w:rsidRDefault="005E0A78" w:rsidP="00915416">
            <w:pPr>
              <w:ind w:firstLine="35"/>
              <w:contextualSpacing/>
              <w:rPr>
                <w:rFonts w:ascii="Times New Roman" w:eastAsia="Calibri"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5BD3A65" w14:textId="00BFFF2B" w:rsidR="00B20F1E" w:rsidRPr="00915416" w:rsidRDefault="00B20F1E" w:rsidP="00915416">
            <w:pPr>
              <w:numPr>
                <w:ilvl w:val="0"/>
                <w:numId w:val="10"/>
              </w:numPr>
              <w:ind w:left="455" w:hanging="123"/>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Systemic lupus erythematosus</w:t>
            </w:r>
          </w:p>
          <w:p w14:paraId="53EC69D2" w14:textId="275F460E" w:rsidR="005E0A78" w:rsidRPr="00915416" w:rsidRDefault="00B20F1E" w:rsidP="00915416">
            <w:pPr>
              <w:numPr>
                <w:ilvl w:val="0"/>
                <w:numId w:val="10"/>
              </w:numPr>
              <w:ind w:left="455" w:hanging="123"/>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Ankylosing spondylitis</w:t>
            </w:r>
          </w:p>
        </w:tc>
      </w:tr>
      <w:tr w:rsidR="0006013E" w:rsidRPr="00AD011F" w14:paraId="77C310FD" w14:textId="77777777" w:rsidTr="00B20F1E">
        <w:trPr>
          <w:trHeight w:val="450"/>
        </w:trPr>
        <w:tc>
          <w:tcPr>
            <w:tcW w:w="709" w:type="dxa"/>
            <w:tcBorders>
              <w:top w:val="single" w:sz="4" w:space="0" w:color="auto"/>
              <w:left w:val="single" w:sz="4" w:space="0" w:color="auto"/>
              <w:bottom w:val="single" w:sz="4" w:space="0" w:color="auto"/>
              <w:right w:val="single" w:sz="4" w:space="0" w:color="auto"/>
            </w:tcBorders>
            <w:hideMark/>
          </w:tcPr>
          <w:p w14:paraId="570755CB" w14:textId="77777777" w:rsidR="005E0A78" w:rsidRPr="00915416" w:rsidRDefault="005E0A78" w:rsidP="00915416">
            <w:pPr>
              <w:ind w:left="-247" w:firstLine="426"/>
              <w:contextualSpacing/>
              <w:jc w:val="both"/>
              <w:rPr>
                <w:rFonts w:ascii="Times New Roman" w:eastAsia="Calibri" w:hAnsi="Times New Roman" w:cs="Times New Roman"/>
                <w:sz w:val="24"/>
                <w:szCs w:val="24"/>
              </w:rPr>
            </w:pPr>
            <w:r w:rsidRPr="00915416">
              <w:rPr>
                <w:rFonts w:ascii="Times New Roman" w:eastAsia="Calibri"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tcPr>
          <w:p w14:paraId="6768C291" w14:textId="77777777" w:rsidR="00B20F1E" w:rsidRPr="00915416" w:rsidRDefault="00B20F1E" w:rsidP="00915416">
            <w:pPr>
              <w:ind w:firstLine="35"/>
              <w:contextualSpacing/>
              <w:rPr>
                <w:rFonts w:ascii="Times New Roman" w:eastAsia="Calibri" w:hAnsi="Times New Roman" w:cs="Times New Roman"/>
                <w:sz w:val="24"/>
                <w:szCs w:val="24"/>
                <w:lang w:val="en-US"/>
              </w:rPr>
            </w:pPr>
            <w:r w:rsidRPr="00915416">
              <w:rPr>
                <w:rFonts w:ascii="Times New Roman" w:eastAsia="Calibri" w:hAnsi="Times New Roman" w:cs="Times New Roman"/>
                <w:sz w:val="24"/>
                <w:szCs w:val="24"/>
                <w:lang w:val="en-US"/>
              </w:rPr>
              <w:t>Traumatology and orthopedics</w:t>
            </w:r>
          </w:p>
          <w:p w14:paraId="4F73283C" w14:textId="048F9E9A" w:rsidR="005E0A78" w:rsidRPr="00915416" w:rsidRDefault="005E0A78" w:rsidP="00915416">
            <w:pPr>
              <w:ind w:firstLine="35"/>
              <w:contextualSpacing/>
              <w:rPr>
                <w:rFonts w:ascii="Times New Roman" w:eastAsia="Calibri"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2345812" w14:textId="11190C3F" w:rsidR="00B20F1E" w:rsidRPr="00915416" w:rsidRDefault="00B20F1E" w:rsidP="00915416">
            <w:pPr>
              <w:numPr>
                <w:ilvl w:val="0"/>
                <w:numId w:val="11"/>
              </w:numPr>
              <w:ind w:left="455" w:hanging="123"/>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Shoulder fracture</w:t>
            </w:r>
          </w:p>
          <w:p w14:paraId="6CB1B03D" w14:textId="0E8AD943" w:rsidR="005E0A78" w:rsidRPr="00915416" w:rsidRDefault="00B20F1E" w:rsidP="00915416">
            <w:pPr>
              <w:numPr>
                <w:ilvl w:val="0"/>
                <w:numId w:val="11"/>
              </w:numPr>
              <w:ind w:left="455" w:hanging="123"/>
              <w:contextualSpacing/>
              <w:rPr>
                <w:rFonts w:ascii="Times New Roman" w:eastAsia="Calibri" w:hAnsi="Times New Roman" w:cs="Times New Roman"/>
                <w:sz w:val="24"/>
                <w:szCs w:val="24"/>
                <w:lang w:val="en-US"/>
              </w:rPr>
            </w:pPr>
            <w:r w:rsidRPr="00915416">
              <w:rPr>
                <w:rFonts w:ascii="Times New Roman" w:eastAsia="Calibri" w:hAnsi="Times New Roman" w:cs="Times New Roman"/>
                <w:sz w:val="24"/>
                <w:szCs w:val="24"/>
              </w:rPr>
              <w:t>Femoral fracture</w:t>
            </w:r>
          </w:p>
        </w:tc>
      </w:tr>
      <w:tr w:rsidR="0006013E" w:rsidRPr="00D604CD" w14:paraId="4AB45741" w14:textId="77777777" w:rsidTr="00B20F1E">
        <w:trPr>
          <w:trHeight w:val="450"/>
        </w:trPr>
        <w:tc>
          <w:tcPr>
            <w:tcW w:w="709" w:type="dxa"/>
            <w:tcBorders>
              <w:top w:val="single" w:sz="4" w:space="0" w:color="auto"/>
              <w:left w:val="single" w:sz="4" w:space="0" w:color="auto"/>
              <w:bottom w:val="single" w:sz="4" w:space="0" w:color="auto"/>
              <w:right w:val="single" w:sz="4" w:space="0" w:color="auto"/>
            </w:tcBorders>
            <w:hideMark/>
          </w:tcPr>
          <w:p w14:paraId="116FAB6E" w14:textId="77777777" w:rsidR="005E0A78" w:rsidRPr="00915416" w:rsidRDefault="005E0A78" w:rsidP="00915416">
            <w:pPr>
              <w:ind w:left="-247" w:firstLine="426"/>
              <w:contextualSpacing/>
              <w:jc w:val="both"/>
              <w:rPr>
                <w:rFonts w:ascii="Times New Roman" w:eastAsia="Calibri" w:hAnsi="Times New Roman" w:cs="Times New Roman"/>
                <w:sz w:val="24"/>
                <w:szCs w:val="24"/>
              </w:rPr>
            </w:pPr>
            <w:r w:rsidRPr="00915416">
              <w:rPr>
                <w:rFonts w:ascii="Times New Roman" w:eastAsia="Calibri"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tcPr>
          <w:p w14:paraId="1BA378B4" w14:textId="77777777" w:rsidR="00B20F1E" w:rsidRPr="00915416" w:rsidRDefault="00B20F1E" w:rsidP="00915416">
            <w:pPr>
              <w:ind w:firstLine="35"/>
              <w:contextualSpacing/>
              <w:rPr>
                <w:rFonts w:ascii="Times New Roman" w:eastAsia="Calibri" w:hAnsi="Times New Roman" w:cs="Times New Roman"/>
                <w:sz w:val="24"/>
                <w:szCs w:val="24"/>
                <w:lang w:val="en-US"/>
              </w:rPr>
            </w:pPr>
            <w:r w:rsidRPr="00915416">
              <w:rPr>
                <w:rFonts w:ascii="Times New Roman" w:eastAsia="Calibri" w:hAnsi="Times New Roman" w:cs="Times New Roman"/>
                <w:sz w:val="24"/>
                <w:szCs w:val="24"/>
                <w:lang w:val="en-US"/>
              </w:rPr>
              <w:t>Surgery</w:t>
            </w:r>
          </w:p>
          <w:p w14:paraId="041055A2" w14:textId="14C41C44" w:rsidR="005E0A78" w:rsidRPr="00915416" w:rsidRDefault="005E0A78" w:rsidP="00915416">
            <w:pPr>
              <w:ind w:firstLine="35"/>
              <w:contextualSpacing/>
              <w:rPr>
                <w:rFonts w:ascii="Times New Roman" w:eastAsia="Calibri"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CFA79D9" w14:textId="77777777" w:rsidR="00B20F1E" w:rsidRPr="00915416" w:rsidRDefault="00B20F1E" w:rsidP="00915416">
            <w:pPr>
              <w:numPr>
                <w:ilvl w:val="0"/>
                <w:numId w:val="12"/>
              </w:numPr>
              <w:ind w:left="455" w:hanging="123"/>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Esophageal variceal bleeding</w:t>
            </w:r>
          </w:p>
          <w:p w14:paraId="20828851" w14:textId="4C621E3C" w:rsidR="005E0A78" w:rsidRPr="00915416" w:rsidRDefault="00B20F1E" w:rsidP="00915416">
            <w:pPr>
              <w:numPr>
                <w:ilvl w:val="0"/>
                <w:numId w:val="12"/>
              </w:numPr>
              <w:ind w:left="455" w:hanging="123"/>
              <w:contextualSpacing/>
              <w:rPr>
                <w:rFonts w:ascii="Times New Roman" w:eastAsia="Calibri" w:hAnsi="Times New Roman" w:cs="Times New Roman"/>
                <w:sz w:val="24"/>
                <w:szCs w:val="24"/>
                <w:lang w:val="en-US"/>
              </w:rPr>
            </w:pPr>
            <w:r w:rsidRPr="00915416">
              <w:rPr>
                <w:rFonts w:ascii="Times New Roman" w:eastAsia="Calibri" w:hAnsi="Times New Roman" w:cs="Times New Roman"/>
                <w:sz w:val="24"/>
                <w:szCs w:val="24"/>
                <w:lang w:val="en-US"/>
              </w:rPr>
              <w:t>Skin abscess, furuncle and carbuncle of other localizations</w:t>
            </w:r>
          </w:p>
        </w:tc>
      </w:tr>
      <w:tr w:rsidR="0006013E" w:rsidRPr="00AD011F" w14:paraId="40860B6E" w14:textId="77777777" w:rsidTr="00B20F1E">
        <w:tc>
          <w:tcPr>
            <w:tcW w:w="709" w:type="dxa"/>
            <w:tcBorders>
              <w:top w:val="single" w:sz="4" w:space="0" w:color="auto"/>
              <w:left w:val="single" w:sz="4" w:space="0" w:color="auto"/>
              <w:bottom w:val="single" w:sz="4" w:space="0" w:color="auto"/>
              <w:right w:val="single" w:sz="4" w:space="0" w:color="auto"/>
            </w:tcBorders>
            <w:hideMark/>
          </w:tcPr>
          <w:p w14:paraId="03844291" w14:textId="77777777" w:rsidR="005E0A78" w:rsidRPr="00915416" w:rsidRDefault="005E0A78" w:rsidP="00915416">
            <w:pPr>
              <w:ind w:left="-247" w:firstLine="426"/>
              <w:contextualSpacing/>
              <w:jc w:val="both"/>
              <w:rPr>
                <w:rFonts w:ascii="Times New Roman" w:eastAsia="Calibri" w:hAnsi="Times New Roman" w:cs="Times New Roman"/>
                <w:sz w:val="24"/>
                <w:szCs w:val="24"/>
              </w:rPr>
            </w:pPr>
            <w:r w:rsidRPr="00915416">
              <w:rPr>
                <w:rFonts w:ascii="Times New Roman" w:eastAsia="Calibri" w:hAnsi="Times New Roman" w:cs="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tcPr>
          <w:p w14:paraId="378EBC72" w14:textId="6531B8E7" w:rsidR="005E0A78" w:rsidRPr="00915416" w:rsidRDefault="00B20F1E" w:rsidP="00915416">
            <w:pPr>
              <w:ind w:firstLine="35"/>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Endocrinology</w:t>
            </w:r>
          </w:p>
        </w:tc>
        <w:tc>
          <w:tcPr>
            <w:tcW w:w="6946" w:type="dxa"/>
            <w:tcBorders>
              <w:top w:val="single" w:sz="4" w:space="0" w:color="auto"/>
              <w:left w:val="single" w:sz="4" w:space="0" w:color="auto"/>
              <w:bottom w:val="single" w:sz="4" w:space="0" w:color="auto"/>
              <w:right w:val="single" w:sz="4" w:space="0" w:color="auto"/>
            </w:tcBorders>
          </w:tcPr>
          <w:p w14:paraId="5A36C2C8" w14:textId="77777777" w:rsidR="00B20F1E" w:rsidRPr="00915416" w:rsidRDefault="00B20F1E" w:rsidP="00915416">
            <w:pPr>
              <w:numPr>
                <w:ilvl w:val="0"/>
                <w:numId w:val="13"/>
              </w:numPr>
              <w:ind w:left="455" w:hanging="123"/>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Type 2 diabetes mellitus</w:t>
            </w:r>
          </w:p>
          <w:p w14:paraId="29230BBD" w14:textId="080CD2A0" w:rsidR="005E0A78" w:rsidRPr="00915416" w:rsidRDefault="00B20F1E" w:rsidP="00915416">
            <w:pPr>
              <w:numPr>
                <w:ilvl w:val="0"/>
                <w:numId w:val="13"/>
              </w:numPr>
              <w:ind w:left="455" w:hanging="123"/>
              <w:contextualSpacing/>
              <w:rPr>
                <w:rFonts w:ascii="Times New Roman" w:eastAsia="Calibri" w:hAnsi="Times New Roman" w:cs="Times New Roman"/>
                <w:sz w:val="24"/>
                <w:szCs w:val="24"/>
              </w:rPr>
            </w:pPr>
            <w:r w:rsidRPr="00915416">
              <w:rPr>
                <w:rFonts w:ascii="Times New Roman" w:eastAsia="Calibri" w:hAnsi="Times New Roman" w:cs="Times New Roman"/>
                <w:sz w:val="24"/>
                <w:szCs w:val="24"/>
              </w:rPr>
              <w:t>Morbid obesity. Metabolic syndrome</w:t>
            </w:r>
          </w:p>
        </w:tc>
      </w:tr>
    </w:tbl>
    <w:p w14:paraId="130A0B47" w14:textId="77777777" w:rsidR="006837B1" w:rsidRPr="00AD011F" w:rsidRDefault="006837B1" w:rsidP="00990FBA">
      <w:pPr>
        <w:spacing w:after="0" w:line="240" w:lineRule="auto"/>
        <w:ind w:firstLine="720"/>
        <w:jc w:val="both"/>
        <w:rPr>
          <w:rFonts w:ascii="Times New Roman" w:eastAsia="Calibri" w:hAnsi="Times New Roman" w:cs="Times New Roman"/>
          <w:kern w:val="0"/>
          <w:sz w:val="28"/>
          <w:szCs w:val="28"/>
          <w:lang w:val="en-US"/>
          <w14:ligatures w14:val="none"/>
        </w:rPr>
      </w:pPr>
    </w:p>
    <w:p w14:paraId="61228F6F" w14:textId="5D100A0D" w:rsidR="00B20F1E" w:rsidRPr="00915416" w:rsidRDefault="00B20F1E" w:rsidP="00B20F1E">
      <w:pPr>
        <w:spacing w:after="0" w:line="240" w:lineRule="auto"/>
        <w:ind w:firstLine="720"/>
        <w:jc w:val="both"/>
        <w:rPr>
          <w:rFonts w:ascii="Times New Roman" w:eastAsia="Aptos" w:hAnsi="Times New Roman" w:cs="Times New Roman"/>
          <w:lang w:val="en-US"/>
        </w:rPr>
      </w:pPr>
      <w:bookmarkStart w:id="5" w:name="_Hlk172625752"/>
      <w:r w:rsidRPr="00915416">
        <w:rPr>
          <w:rFonts w:ascii="Times New Roman" w:eastAsia="Aptos" w:hAnsi="Times New Roman" w:cs="Times New Roman"/>
          <w:lang w:val="en-US"/>
        </w:rPr>
        <w:t xml:space="preserve">Based on the results of the Monitoring in medical </w:t>
      </w:r>
      <w:r w:rsidR="00915416" w:rsidRPr="00915416">
        <w:rPr>
          <w:rFonts w:ascii="Times New Roman" w:eastAsia="Aptos" w:hAnsi="Times New Roman" w:cs="Times New Roman"/>
          <w:lang w:val="en-US"/>
        </w:rPr>
        <w:t>organizations</w:t>
      </w:r>
      <w:r w:rsidRPr="00915416">
        <w:rPr>
          <w:rFonts w:ascii="Times New Roman" w:eastAsia="Aptos" w:hAnsi="Times New Roman" w:cs="Times New Roman"/>
          <w:lang w:val="en-US"/>
        </w:rPr>
        <w:t>, a number of barriers were identified, which were divided into two categories: internal and external.</w:t>
      </w:r>
    </w:p>
    <w:p w14:paraId="05E58B7D" w14:textId="795C347D" w:rsidR="00B20F1E" w:rsidRPr="00915416" w:rsidRDefault="00B20F1E" w:rsidP="00B20F1E">
      <w:pPr>
        <w:spacing w:after="0" w:line="240" w:lineRule="auto"/>
        <w:ind w:firstLine="720"/>
        <w:jc w:val="both"/>
        <w:rPr>
          <w:rFonts w:ascii="Times New Roman" w:eastAsia="Aptos" w:hAnsi="Times New Roman" w:cs="Times New Roman"/>
          <w:lang w:val="en-US"/>
        </w:rPr>
      </w:pPr>
      <w:r w:rsidRPr="00915416">
        <w:rPr>
          <w:rFonts w:ascii="Times New Roman" w:eastAsia="Aptos" w:hAnsi="Times New Roman" w:cs="Times New Roman"/>
          <w:lang w:val="en-US"/>
        </w:rPr>
        <w:t>The primary ones were external barriers associated with insufficient material and technical equipment, drug provision and availability, incomplete staffing of medical personnel, and imperfection of the CP.</w:t>
      </w:r>
    </w:p>
    <w:p w14:paraId="5224FF0B" w14:textId="4B5488AB" w:rsidR="00B20F1E" w:rsidRPr="00915416" w:rsidRDefault="00B20F1E" w:rsidP="00B20F1E">
      <w:pPr>
        <w:spacing w:after="0" w:line="240" w:lineRule="auto"/>
        <w:ind w:firstLine="720"/>
        <w:jc w:val="both"/>
        <w:rPr>
          <w:rFonts w:ascii="Times New Roman" w:eastAsia="Aptos" w:hAnsi="Times New Roman" w:cs="Times New Roman"/>
          <w:lang w:val="en-US"/>
        </w:rPr>
      </w:pPr>
      <w:r w:rsidRPr="00915416">
        <w:rPr>
          <w:rFonts w:ascii="Times New Roman" w:eastAsia="Aptos" w:hAnsi="Times New Roman" w:cs="Times New Roman"/>
          <w:lang w:val="en-US"/>
        </w:rPr>
        <w:t xml:space="preserve">Along with external barriers, internal barriers were identified </w:t>
      </w:r>
      <w:r w:rsidR="00915416" w:rsidRPr="00915416">
        <w:rPr>
          <w:rFonts w:ascii="Times New Roman" w:eastAsia="Aptos" w:hAnsi="Times New Roman" w:cs="Times New Roman"/>
          <w:lang w:val="en-US"/>
        </w:rPr>
        <w:t xml:space="preserve">as </w:t>
      </w:r>
      <w:r w:rsidRPr="00915416">
        <w:rPr>
          <w:rFonts w:ascii="Times New Roman" w:eastAsia="Aptos" w:hAnsi="Times New Roman" w:cs="Times New Roman"/>
          <w:lang w:val="en-US"/>
        </w:rPr>
        <w:t>associated with a lack of awareness, ignorance</w:t>
      </w:r>
      <w:r w:rsidR="00915416" w:rsidRPr="00915416">
        <w:rPr>
          <w:rFonts w:ascii="Times New Roman" w:eastAsia="Aptos" w:hAnsi="Times New Roman" w:cs="Times New Roman"/>
          <w:lang w:val="en-US"/>
        </w:rPr>
        <w:t>,</w:t>
      </w:r>
      <w:r w:rsidRPr="00915416">
        <w:rPr>
          <w:rFonts w:ascii="Times New Roman" w:eastAsia="Aptos" w:hAnsi="Times New Roman" w:cs="Times New Roman"/>
          <w:lang w:val="en-US"/>
        </w:rPr>
        <w:t xml:space="preserve"> or low commitment of doctors to implement the recommendations of the CP and a lack of additional education.</w:t>
      </w:r>
    </w:p>
    <w:p w14:paraId="5F9076DA" w14:textId="70593185" w:rsidR="005E0A78" w:rsidRPr="00915416" w:rsidRDefault="00B20F1E" w:rsidP="00B20F1E">
      <w:pPr>
        <w:spacing w:after="0" w:line="240" w:lineRule="auto"/>
        <w:ind w:firstLine="720"/>
        <w:jc w:val="both"/>
        <w:rPr>
          <w:rFonts w:ascii="Times New Roman" w:eastAsia="Aptos" w:hAnsi="Times New Roman" w:cs="Times New Roman"/>
          <w:lang w:val="en-US"/>
        </w:rPr>
      </w:pPr>
      <w:r w:rsidRPr="00915416">
        <w:rPr>
          <w:rFonts w:ascii="Times New Roman" w:eastAsia="Aptos" w:hAnsi="Times New Roman" w:cs="Times New Roman"/>
          <w:lang w:val="en-US"/>
        </w:rPr>
        <w:t>The barriers that impede the implementation of the CP in practice can be conditionally distributed taking into account the levels of medical care (Fig. 1 - 3).</w:t>
      </w:r>
    </w:p>
    <w:p w14:paraId="5B6BFDF9" w14:textId="77777777" w:rsidR="005144B9" w:rsidRPr="00AD011F" w:rsidRDefault="005144B9" w:rsidP="00B20F1E">
      <w:pPr>
        <w:spacing w:after="0" w:line="240" w:lineRule="auto"/>
        <w:ind w:firstLine="720"/>
        <w:jc w:val="both"/>
        <w:rPr>
          <w:rFonts w:ascii="Arial" w:eastAsia="Aptos" w:hAnsi="Arial" w:cs="Arial"/>
          <w:lang w:val="en-US"/>
        </w:rPr>
      </w:pPr>
    </w:p>
    <w:p w14:paraId="0F75D903" w14:textId="077DDFD9" w:rsidR="005144B9" w:rsidRPr="00F47515" w:rsidRDefault="00F47515" w:rsidP="005144B9">
      <w:pPr>
        <w:spacing w:after="0" w:line="240" w:lineRule="auto"/>
        <w:jc w:val="center"/>
        <w:rPr>
          <w:rFonts w:ascii="Times New Roman" w:eastAsia="Aptos" w:hAnsi="Times New Roman" w:cs="Times New Roman"/>
          <w:lang w:val="en-US"/>
        </w:rPr>
      </w:pPr>
      <w:r w:rsidRPr="00F47515">
        <w:rPr>
          <w:rFonts w:ascii="Times New Roman" w:eastAsia="Aptos" w:hAnsi="Times New Roman" w:cs="Times New Roman"/>
          <w:lang w:val="en-US"/>
        </w:rPr>
        <w:t xml:space="preserve">Figure 1 </w:t>
      </w:r>
      <w:r>
        <w:rPr>
          <w:rFonts w:ascii="Times New Roman" w:eastAsia="Aptos" w:hAnsi="Times New Roman" w:cs="Times New Roman"/>
          <w:lang w:val="en-US"/>
        </w:rPr>
        <w:t>–</w:t>
      </w:r>
      <w:r w:rsidRPr="00F47515">
        <w:rPr>
          <w:rFonts w:ascii="Times New Roman" w:eastAsia="Aptos" w:hAnsi="Times New Roman" w:cs="Times New Roman"/>
          <w:lang w:val="en-US"/>
        </w:rPr>
        <w:t xml:space="preserve"> Barriers to medical care provision at the regional level </w:t>
      </w:r>
    </w:p>
    <w:p w14:paraId="6A2E4563" w14:textId="3712F233" w:rsidR="001D224E" w:rsidRPr="00915416" w:rsidRDefault="005144B9" w:rsidP="005144B9">
      <w:pPr>
        <w:spacing w:after="0" w:line="240" w:lineRule="auto"/>
        <w:jc w:val="center"/>
        <w:rPr>
          <w:rFonts w:ascii="Times New Roman" w:eastAsia="Aptos" w:hAnsi="Times New Roman" w:cs="Times New Roman"/>
          <w:lang w:val="en-US"/>
        </w:rPr>
      </w:pPr>
      <w:r w:rsidRPr="00915416">
        <w:rPr>
          <w:rFonts w:ascii="Times New Roman" w:eastAsia="Aptos" w:hAnsi="Times New Roman" w:cs="Times New Roman"/>
          <w:lang w:val="en-US"/>
        </w:rPr>
        <w:t>(in hospital settings)</w:t>
      </w:r>
    </w:p>
    <w:p w14:paraId="0F7C6FC2" w14:textId="3BD7587C" w:rsidR="00593C9D" w:rsidRPr="00AD011F" w:rsidRDefault="00593C9D" w:rsidP="005E0A78">
      <w:pPr>
        <w:spacing w:after="0" w:line="240" w:lineRule="auto"/>
        <w:jc w:val="both"/>
        <w:rPr>
          <w:rFonts w:ascii="Times New Roman" w:eastAsia="Aptos" w:hAnsi="Times New Roman" w:cs="Times New Roman"/>
          <w:sz w:val="28"/>
          <w:szCs w:val="28"/>
        </w:rPr>
      </w:pPr>
      <w:r w:rsidRPr="00AD011F">
        <w:rPr>
          <w:noProof/>
          <w:lang w:eastAsia="ru-RU"/>
        </w:rPr>
        <w:lastRenderedPageBreak/>
        <w:drawing>
          <wp:inline distT="0" distB="0" distL="0" distR="0" wp14:anchorId="4F6A5427" wp14:editId="264EC199">
            <wp:extent cx="6098651" cy="2695493"/>
            <wp:effectExtent l="0" t="0" r="16510" b="10160"/>
            <wp:docPr id="179180749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FAB6370" w14:textId="77777777" w:rsidR="00E11AD0" w:rsidRPr="00F47515" w:rsidRDefault="00E11AD0" w:rsidP="005E0A78">
      <w:pPr>
        <w:spacing w:after="0" w:line="240" w:lineRule="auto"/>
        <w:jc w:val="both"/>
        <w:rPr>
          <w:rFonts w:ascii="Times New Roman" w:eastAsia="Aptos" w:hAnsi="Times New Roman" w:cs="Times New Roman"/>
          <w:sz w:val="28"/>
          <w:szCs w:val="28"/>
        </w:rPr>
      </w:pPr>
    </w:p>
    <w:p w14:paraId="23539040" w14:textId="331FC190" w:rsidR="00D60672" w:rsidRPr="00F47515" w:rsidRDefault="00D60672" w:rsidP="00D60672">
      <w:pPr>
        <w:spacing w:after="0" w:line="240" w:lineRule="auto"/>
        <w:jc w:val="center"/>
        <w:rPr>
          <w:rFonts w:ascii="Times New Roman" w:eastAsia="Aptos" w:hAnsi="Times New Roman" w:cs="Times New Roman"/>
          <w:lang w:val="en-US"/>
        </w:rPr>
      </w:pPr>
      <w:r w:rsidRPr="00F47515">
        <w:rPr>
          <w:rFonts w:ascii="Times New Roman" w:eastAsia="Aptos" w:hAnsi="Times New Roman" w:cs="Times New Roman"/>
          <w:lang w:val="en-US"/>
        </w:rPr>
        <w:t xml:space="preserve">Figure 2 </w:t>
      </w:r>
      <w:r w:rsidR="00F47515">
        <w:rPr>
          <w:rFonts w:ascii="Times New Roman" w:eastAsia="Aptos" w:hAnsi="Times New Roman" w:cs="Times New Roman"/>
          <w:lang w:val="en-US"/>
        </w:rPr>
        <w:t>–</w:t>
      </w:r>
      <w:r w:rsidRPr="00F47515">
        <w:rPr>
          <w:rFonts w:ascii="Times New Roman" w:eastAsia="Aptos" w:hAnsi="Times New Roman" w:cs="Times New Roman"/>
          <w:lang w:val="en-US"/>
        </w:rPr>
        <w:t xml:space="preserve"> Barriers at the city level of providing medical care</w:t>
      </w:r>
    </w:p>
    <w:p w14:paraId="54B3EE2F" w14:textId="28B5E373" w:rsidR="005E0A78" w:rsidRPr="00F47515" w:rsidRDefault="00D60672" w:rsidP="00D60672">
      <w:pPr>
        <w:spacing w:after="0" w:line="240" w:lineRule="auto"/>
        <w:jc w:val="center"/>
        <w:rPr>
          <w:rFonts w:ascii="Times New Roman" w:eastAsia="Aptos" w:hAnsi="Times New Roman" w:cs="Times New Roman"/>
          <w:lang w:val="en-US"/>
        </w:rPr>
      </w:pPr>
      <w:r w:rsidRPr="00F47515">
        <w:rPr>
          <w:rFonts w:ascii="Times New Roman" w:eastAsia="Aptos" w:hAnsi="Times New Roman" w:cs="Times New Roman"/>
          <w:lang w:val="en-US"/>
        </w:rPr>
        <w:t>(in outpatient, inpatient</w:t>
      </w:r>
      <w:r w:rsidR="00F47515">
        <w:rPr>
          <w:rFonts w:ascii="Times New Roman" w:eastAsia="Aptos" w:hAnsi="Times New Roman" w:cs="Times New Roman"/>
          <w:lang w:val="en-US"/>
        </w:rPr>
        <w:t>,</w:t>
      </w:r>
      <w:r w:rsidRPr="00F47515">
        <w:rPr>
          <w:rFonts w:ascii="Times New Roman" w:eastAsia="Aptos" w:hAnsi="Times New Roman" w:cs="Times New Roman"/>
          <w:lang w:val="en-US"/>
        </w:rPr>
        <w:t xml:space="preserve"> and inpatient-replacing conditions)</w:t>
      </w:r>
    </w:p>
    <w:p w14:paraId="34C89721" w14:textId="573333F7" w:rsidR="00D25927" w:rsidRPr="00AD011F" w:rsidRDefault="00D25927" w:rsidP="00D25927">
      <w:pPr>
        <w:spacing w:after="0" w:line="240" w:lineRule="auto"/>
        <w:jc w:val="center"/>
        <w:rPr>
          <w:rFonts w:ascii="Arial" w:eastAsia="Aptos" w:hAnsi="Arial" w:cs="Arial"/>
        </w:rPr>
      </w:pPr>
      <w:r w:rsidRPr="00AD011F">
        <w:rPr>
          <w:noProof/>
          <w:lang w:eastAsia="ru-RU"/>
        </w:rPr>
        <w:drawing>
          <wp:inline distT="0" distB="0" distL="0" distR="0" wp14:anchorId="625D7414" wp14:editId="0DC397DD">
            <wp:extent cx="5804453" cy="3959749"/>
            <wp:effectExtent l="0" t="0" r="6350" b="3175"/>
            <wp:docPr id="213662785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584238" w14:textId="77777777" w:rsidR="00D60672" w:rsidRPr="00AD011F" w:rsidRDefault="00D60672" w:rsidP="00D60672">
      <w:pPr>
        <w:spacing w:after="0" w:line="240" w:lineRule="auto"/>
        <w:jc w:val="center"/>
        <w:rPr>
          <w:rFonts w:ascii="Arial" w:eastAsia="Aptos" w:hAnsi="Arial" w:cs="Arial"/>
        </w:rPr>
      </w:pPr>
    </w:p>
    <w:p w14:paraId="6FAA262E" w14:textId="6DA3CFB7" w:rsidR="00D60672" w:rsidRPr="00F47515" w:rsidRDefault="00D60672" w:rsidP="00D60672">
      <w:pPr>
        <w:spacing w:after="0" w:line="240" w:lineRule="auto"/>
        <w:jc w:val="center"/>
        <w:rPr>
          <w:rFonts w:ascii="Times New Roman" w:eastAsia="Aptos" w:hAnsi="Times New Roman" w:cs="Times New Roman"/>
          <w:lang w:val="en-US"/>
        </w:rPr>
      </w:pPr>
      <w:r w:rsidRPr="00F47515">
        <w:rPr>
          <w:rFonts w:ascii="Times New Roman" w:eastAsia="Aptos" w:hAnsi="Times New Roman" w:cs="Times New Roman"/>
          <w:lang w:val="en-US"/>
        </w:rPr>
        <w:t>Figure 3</w:t>
      </w:r>
      <w:r w:rsidR="00F47515">
        <w:rPr>
          <w:rFonts w:ascii="Times New Roman" w:eastAsia="Aptos" w:hAnsi="Times New Roman" w:cs="Times New Roman"/>
          <w:lang w:val="en-US"/>
        </w:rPr>
        <w:t xml:space="preserve"> –</w:t>
      </w:r>
      <w:r w:rsidRPr="00F47515">
        <w:rPr>
          <w:rFonts w:ascii="Times New Roman" w:eastAsia="Aptos" w:hAnsi="Times New Roman" w:cs="Times New Roman"/>
          <w:lang w:val="en-US"/>
        </w:rPr>
        <w:t xml:space="preserve"> Barriers at the district level </w:t>
      </w:r>
      <w:r w:rsidR="00F47515" w:rsidRPr="00F47515">
        <w:rPr>
          <w:rFonts w:ascii="Times New Roman" w:eastAsia="Aptos" w:hAnsi="Times New Roman" w:cs="Times New Roman"/>
          <w:lang w:val="en-US"/>
        </w:rPr>
        <w:t>to</w:t>
      </w:r>
      <w:r w:rsidRPr="00F47515">
        <w:rPr>
          <w:rFonts w:ascii="Times New Roman" w:eastAsia="Aptos" w:hAnsi="Times New Roman" w:cs="Times New Roman"/>
          <w:lang w:val="en-US"/>
        </w:rPr>
        <w:t xml:space="preserve"> the provision of medical care</w:t>
      </w:r>
    </w:p>
    <w:p w14:paraId="0E5AA209" w14:textId="13AB19DF" w:rsidR="00D25927" w:rsidRPr="00F47515" w:rsidRDefault="00D60672" w:rsidP="00D60672">
      <w:pPr>
        <w:spacing w:after="0" w:line="240" w:lineRule="auto"/>
        <w:jc w:val="center"/>
        <w:rPr>
          <w:rFonts w:ascii="Times New Roman" w:eastAsia="Aptos" w:hAnsi="Times New Roman" w:cs="Times New Roman"/>
          <w:lang w:val="en-US"/>
        </w:rPr>
      </w:pPr>
      <w:r w:rsidRPr="00F47515">
        <w:rPr>
          <w:rFonts w:ascii="Times New Roman" w:eastAsia="Aptos" w:hAnsi="Times New Roman" w:cs="Times New Roman"/>
          <w:lang w:val="en-US"/>
        </w:rPr>
        <w:t>(in outpatient, inpatient</w:t>
      </w:r>
      <w:r w:rsidR="00F47515" w:rsidRPr="00F47515">
        <w:rPr>
          <w:rFonts w:ascii="Times New Roman" w:eastAsia="Aptos" w:hAnsi="Times New Roman" w:cs="Times New Roman"/>
          <w:lang w:val="en-US"/>
        </w:rPr>
        <w:t>,</w:t>
      </w:r>
      <w:r w:rsidRPr="00F47515">
        <w:rPr>
          <w:rFonts w:ascii="Times New Roman" w:eastAsia="Aptos" w:hAnsi="Times New Roman" w:cs="Times New Roman"/>
          <w:lang w:val="en-US"/>
        </w:rPr>
        <w:t xml:space="preserve"> and inpatient-replacing conditions)</w:t>
      </w:r>
    </w:p>
    <w:p w14:paraId="4A79C8F6" w14:textId="279F4EE7" w:rsidR="00593C9D" w:rsidRPr="00AD011F" w:rsidRDefault="00593C9D" w:rsidP="005E0A78">
      <w:pPr>
        <w:spacing w:after="0" w:line="240" w:lineRule="auto"/>
        <w:contextualSpacing/>
        <w:jc w:val="both"/>
        <w:rPr>
          <w:rFonts w:ascii="Times New Roman" w:hAnsi="Times New Roman" w:cs="Times New Roman"/>
          <w:b/>
          <w:bCs/>
          <w:i/>
          <w:iCs/>
          <w:sz w:val="28"/>
          <w:szCs w:val="28"/>
        </w:rPr>
      </w:pPr>
      <w:r w:rsidRPr="00AD011F">
        <w:rPr>
          <w:noProof/>
          <w:lang w:eastAsia="ru-RU"/>
        </w:rPr>
        <w:lastRenderedPageBreak/>
        <w:drawing>
          <wp:inline distT="0" distB="0" distL="0" distR="0" wp14:anchorId="25A2C149" wp14:editId="730570B8">
            <wp:extent cx="5486400" cy="3760967"/>
            <wp:effectExtent l="0" t="0" r="0" b="11430"/>
            <wp:docPr id="198272713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bookmarkEnd w:id="5"/>
    <w:p w14:paraId="4649DA7A" w14:textId="77777777" w:rsidR="00D25927" w:rsidRPr="00AD011F" w:rsidRDefault="00D25927" w:rsidP="005E0A78">
      <w:pPr>
        <w:spacing w:after="0" w:line="240" w:lineRule="auto"/>
        <w:ind w:firstLine="720"/>
        <w:contextualSpacing/>
        <w:jc w:val="both"/>
        <w:rPr>
          <w:rFonts w:ascii="Arial" w:hAnsi="Arial" w:cs="Arial"/>
        </w:rPr>
      </w:pPr>
    </w:p>
    <w:p w14:paraId="30FF35BA" w14:textId="1B8F41FF" w:rsidR="00D25927" w:rsidRPr="00F47515" w:rsidRDefault="00D60672" w:rsidP="00D25927">
      <w:pPr>
        <w:spacing w:after="0" w:line="240" w:lineRule="auto"/>
        <w:ind w:firstLine="720"/>
        <w:contextualSpacing/>
        <w:jc w:val="both"/>
        <w:rPr>
          <w:rFonts w:ascii="Times New Roman" w:hAnsi="Times New Roman" w:cs="Times New Roman"/>
          <w:lang w:val="en-US"/>
        </w:rPr>
      </w:pPr>
      <w:r w:rsidRPr="00F47515">
        <w:rPr>
          <w:rFonts w:ascii="Times New Roman" w:hAnsi="Times New Roman" w:cs="Times New Roman"/>
          <w:lang w:val="en-US"/>
        </w:rPr>
        <w:t>The results of the analysis of the reasons for non-compliance with clinical protocols indicate the need for a systematic approach to solving this problem. In addition to individual patient characteristics, such as drug intolerance and concomitant pathology, organizational factors associated with providing medical organizations with the necessary resources have a significant impact. 54,06% of respondents highly rated the need to implement and monitor clinical protocols based on the principles of evidence-based medicine (Figure 4).</w:t>
      </w:r>
    </w:p>
    <w:p w14:paraId="7360F712" w14:textId="77777777" w:rsidR="00D60672" w:rsidRPr="00AD011F" w:rsidRDefault="00D60672" w:rsidP="00D25927">
      <w:pPr>
        <w:spacing w:after="0" w:line="240" w:lineRule="auto"/>
        <w:ind w:firstLine="720"/>
        <w:contextualSpacing/>
        <w:jc w:val="both"/>
        <w:rPr>
          <w:rFonts w:ascii="Arial" w:hAnsi="Arial" w:cs="Arial"/>
          <w:lang w:val="en-US"/>
        </w:rPr>
      </w:pPr>
    </w:p>
    <w:p w14:paraId="49D7A051" w14:textId="6F23AAD3" w:rsidR="00D25927" w:rsidRPr="00F47515" w:rsidRDefault="00D60672" w:rsidP="00D25927">
      <w:pPr>
        <w:spacing w:after="0" w:line="240" w:lineRule="auto"/>
        <w:contextualSpacing/>
        <w:jc w:val="center"/>
        <w:rPr>
          <w:rFonts w:ascii="Times New Roman" w:hAnsi="Times New Roman" w:cs="Times New Roman"/>
          <w:lang w:val="en-US"/>
        </w:rPr>
      </w:pPr>
      <w:r w:rsidRPr="00F47515">
        <w:rPr>
          <w:rFonts w:ascii="Times New Roman" w:hAnsi="Times New Roman" w:cs="Times New Roman"/>
          <w:lang w:val="en-US"/>
        </w:rPr>
        <w:t>Figure 4</w:t>
      </w:r>
      <w:r w:rsidR="00F47515" w:rsidRPr="00F47515">
        <w:rPr>
          <w:rFonts w:ascii="Times New Roman" w:hAnsi="Times New Roman" w:cs="Times New Roman"/>
          <w:lang w:val="en-US"/>
        </w:rPr>
        <w:t xml:space="preserve"> – </w:t>
      </w:r>
      <w:r w:rsidRPr="00F47515">
        <w:rPr>
          <w:rFonts w:ascii="Times New Roman" w:hAnsi="Times New Roman" w:cs="Times New Roman"/>
          <w:lang w:val="en-US"/>
        </w:rPr>
        <w:t>The need to implement the CP</w:t>
      </w:r>
    </w:p>
    <w:p w14:paraId="13AD3690" w14:textId="2D5C2D28" w:rsidR="00F24C19" w:rsidRPr="00AD011F" w:rsidRDefault="00F24C19" w:rsidP="00FD08C2">
      <w:pPr>
        <w:spacing w:after="0" w:line="240" w:lineRule="auto"/>
        <w:ind w:hanging="426"/>
        <w:contextualSpacing/>
        <w:jc w:val="right"/>
        <w:rPr>
          <w:rFonts w:ascii="Times New Roman" w:hAnsi="Times New Roman" w:cs="Times New Roman"/>
          <w:sz w:val="28"/>
          <w:szCs w:val="28"/>
        </w:rPr>
      </w:pPr>
      <w:r w:rsidRPr="00AD011F">
        <w:rPr>
          <w:rFonts w:ascii="Times New Roman" w:hAnsi="Times New Roman" w:cs="Times New Roman"/>
          <w:noProof/>
          <w:sz w:val="28"/>
          <w:szCs w:val="28"/>
          <w:lang w:eastAsia="ru-RU"/>
        </w:rPr>
        <w:drawing>
          <wp:inline distT="0" distB="0" distL="0" distR="0" wp14:anchorId="443D23E2" wp14:editId="6F18324D">
            <wp:extent cx="6436995" cy="2313830"/>
            <wp:effectExtent l="0" t="0" r="1905" b="10795"/>
            <wp:docPr id="78899276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48A73F5" w14:textId="77777777" w:rsidR="00F24C19" w:rsidRPr="00AD011F" w:rsidRDefault="00F24C19" w:rsidP="005E0A78">
      <w:pPr>
        <w:spacing w:after="0" w:line="240" w:lineRule="auto"/>
        <w:ind w:firstLine="720"/>
        <w:contextualSpacing/>
        <w:jc w:val="both"/>
      </w:pPr>
    </w:p>
    <w:p w14:paraId="28104B20" w14:textId="72CB82AC" w:rsidR="004E7B5F" w:rsidRPr="00F47515" w:rsidRDefault="004E7B5F" w:rsidP="004E7B5F">
      <w:pPr>
        <w:spacing w:after="0" w:line="240" w:lineRule="auto"/>
        <w:ind w:firstLine="720"/>
        <w:contextualSpacing/>
        <w:jc w:val="both"/>
        <w:rPr>
          <w:rFonts w:ascii="Times New Roman" w:hAnsi="Times New Roman" w:cs="Times New Roman"/>
          <w:lang w:val="en-US"/>
        </w:rPr>
      </w:pPr>
      <w:r w:rsidRPr="00F47515">
        <w:rPr>
          <w:rFonts w:ascii="Times New Roman" w:hAnsi="Times New Roman" w:cs="Times New Roman"/>
          <w:lang w:val="en-US"/>
        </w:rPr>
        <w:t>The data obtained during the survey indicate the need for additional activities aimed at raising awareness among healthcare workers about the importance of implementing and monitoring clinical protocols based on the principles of evidence-based medicine. This is evidenced by the relatively low ratings (42,79% - average rating, 3,15% - low rating) from respondents.</w:t>
      </w:r>
      <w:r w:rsidR="00F47515">
        <w:rPr>
          <w:rFonts w:ascii="Times New Roman" w:hAnsi="Times New Roman" w:cs="Times New Roman"/>
          <w:lang w:val="en-US"/>
        </w:rPr>
        <w:t xml:space="preserve"> </w:t>
      </w:r>
    </w:p>
    <w:p w14:paraId="106B8B65" w14:textId="6D41D61C" w:rsidR="00F47515" w:rsidRDefault="00F47515" w:rsidP="004E7B5F">
      <w:pPr>
        <w:spacing w:after="0" w:line="240" w:lineRule="auto"/>
        <w:ind w:firstLine="720"/>
        <w:contextualSpacing/>
        <w:jc w:val="both"/>
        <w:rPr>
          <w:rFonts w:ascii="Times New Roman" w:hAnsi="Times New Roman" w:cs="Times New Roman"/>
          <w:lang w:val="en-US"/>
        </w:rPr>
      </w:pPr>
      <w:r w:rsidRPr="00F47515">
        <w:rPr>
          <w:rFonts w:ascii="Times New Roman" w:hAnsi="Times New Roman" w:cs="Times New Roman"/>
          <w:lang w:val="en-US"/>
        </w:rPr>
        <w:lastRenderedPageBreak/>
        <w:t>The survey results indicate that clinical protocols have significant potential as a tool for supporting medical decision-making, although they need further development and adaptation to fit the specific contexts of medical practice. According to 91</w:t>
      </w:r>
      <w:r>
        <w:rPr>
          <w:rFonts w:ascii="Times New Roman" w:hAnsi="Times New Roman" w:cs="Times New Roman"/>
          <w:lang w:val="en-US"/>
        </w:rPr>
        <w:t>,</w:t>
      </w:r>
      <w:r w:rsidRPr="00F47515">
        <w:rPr>
          <w:rFonts w:ascii="Times New Roman" w:hAnsi="Times New Roman" w:cs="Times New Roman"/>
          <w:lang w:val="en-US"/>
        </w:rPr>
        <w:t>46% of respondents, clinical protocols assist doctors in making clinical decisions, while 8</w:t>
      </w:r>
      <w:r>
        <w:rPr>
          <w:rFonts w:ascii="Times New Roman" w:hAnsi="Times New Roman" w:cs="Times New Roman"/>
          <w:lang w:val="en-US"/>
        </w:rPr>
        <w:t>,</w:t>
      </w:r>
      <w:r w:rsidRPr="00F47515">
        <w:rPr>
          <w:rFonts w:ascii="Times New Roman" w:hAnsi="Times New Roman" w:cs="Times New Roman"/>
          <w:lang w:val="en-US"/>
        </w:rPr>
        <w:t>54% hold the opposing view.</w:t>
      </w:r>
      <w:r>
        <w:rPr>
          <w:rFonts w:ascii="Times New Roman" w:hAnsi="Times New Roman" w:cs="Times New Roman"/>
          <w:lang w:val="en-US"/>
        </w:rPr>
        <w:t xml:space="preserve"> </w:t>
      </w:r>
    </w:p>
    <w:p w14:paraId="14270BE3" w14:textId="6FF4764E" w:rsidR="004E7B5F" w:rsidRPr="00F47515" w:rsidRDefault="004E7B5F" w:rsidP="004E7B5F">
      <w:pPr>
        <w:spacing w:after="0" w:line="240" w:lineRule="auto"/>
        <w:ind w:firstLine="720"/>
        <w:contextualSpacing/>
        <w:jc w:val="both"/>
        <w:rPr>
          <w:rFonts w:ascii="Times New Roman" w:hAnsi="Times New Roman" w:cs="Times New Roman"/>
          <w:lang w:val="en-US"/>
        </w:rPr>
      </w:pPr>
      <w:r w:rsidRPr="00F47515">
        <w:rPr>
          <w:rFonts w:ascii="Times New Roman" w:hAnsi="Times New Roman" w:cs="Times New Roman"/>
          <w:lang w:val="en-US"/>
        </w:rPr>
        <w:t>The survey results indicate the need to improve the system of using clinical protocols. The identified problems include insufficient relevance of clinical protocols (49,18%), limited availability of the methods recommended in them (7,33%), as well as other factors indicated by 40,72% of respondents. In addition, 2,77% of respondents noted the lack of access to clinical protocols (Figure 5).</w:t>
      </w:r>
    </w:p>
    <w:p w14:paraId="0FA080D4" w14:textId="7CC12599" w:rsidR="004E7B5F" w:rsidRPr="00F47515" w:rsidRDefault="004E7B5F" w:rsidP="004E7B5F">
      <w:pPr>
        <w:spacing w:after="0" w:line="240" w:lineRule="auto"/>
        <w:ind w:firstLine="720"/>
        <w:contextualSpacing/>
        <w:jc w:val="center"/>
        <w:rPr>
          <w:rFonts w:ascii="Times New Roman" w:hAnsi="Times New Roman" w:cs="Times New Roman"/>
          <w:lang w:val="en-US"/>
        </w:rPr>
      </w:pPr>
      <w:r w:rsidRPr="00F47515">
        <w:rPr>
          <w:rFonts w:ascii="Times New Roman" w:hAnsi="Times New Roman" w:cs="Times New Roman"/>
          <w:lang w:val="en-US"/>
        </w:rPr>
        <w:t>Figure 5</w:t>
      </w:r>
      <w:r w:rsidR="00F47515">
        <w:rPr>
          <w:rFonts w:ascii="Times New Roman" w:hAnsi="Times New Roman" w:cs="Times New Roman"/>
          <w:lang w:val="en-US"/>
        </w:rPr>
        <w:t xml:space="preserve"> – </w:t>
      </w:r>
      <w:r w:rsidRPr="00F47515">
        <w:rPr>
          <w:rFonts w:ascii="Times New Roman" w:hAnsi="Times New Roman" w:cs="Times New Roman"/>
          <w:lang w:val="en-US"/>
        </w:rPr>
        <w:t>Reasons for the irrelevance of the CP</w:t>
      </w:r>
    </w:p>
    <w:p w14:paraId="296A8E49" w14:textId="1871C6AE" w:rsidR="009263F9" w:rsidRPr="00AD011F" w:rsidRDefault="009263F9" w:rsidP="009263F9">
      <w:pPr>
        <w:spacing w:after="0" w:line="240" w:lineRule="auto"/>
        <w:ind w:firstLine="720"/>
        <w:contextualSpacing/>
        <w:jc w:val="both"/>
        <w:rPr>
          <w:rFonts w:ascii="Times New Roman" w:hAnsi="Times New Roman" w:cs="Times New Roman"/>
          <w:sz w:val="28"/>
          <w:szCs w:val="28"/>
        </w:rPr>
      </w:pPr>
      <w:r w:rsidRPr="00AD011F">
        <w:rPr>
          <w:rFonts w:ascii="Times New Roman" w:hAnsi="Times New Roman" w:cs="Times New Roman"/>
          <w:noProof/>
          <w:sz w:val="28"/>
          <w:szCs w:val="28"/>
          <w:lang w:eastAsia="ru-RU"/>
        </w:rPr>
        <w:drawing>
          <wp:inline distT="0" distB="0" distL="0" distR="0" wp14:anchorId="5FDFBC07" wp14:editId="708BE468">
            <wp:extent cx="5486400" cy="3200400"/>
            <wp:effectExtent l="0" t="0" r="0" b="0"/>
            <wp:docPr id="88944133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200D855" w14:textId="77777777" w:rsidR="005A0C37" w:rsidRPr="00AD011F" w:rsidRDefault="005A0C37" w:rsidP="005A0C37">
      <w:pPr>
        <w:spacing w:after="0" w:line="240" w:lineRule="auto"/>
        <w:ind w:firstLine="720"/>
        <w:contextualSpacing/>
        <w:jc w:val="center"/>
        <w:rPr>
          <w:rFonts w:ascii="Arial" w:hAnsi="Arial" w:cs="Arial"/>
        </w:rPr>
      </w:pPr>
    </w:p>
    <w:p w14:paraId="30E6FB1B" w14:textId="6E3AB18D" w:rsidR="004E7B5F" w:rsidRPr="00F47515" w:rsidRDefault="004E7B5F" w:rsidP="004E7B5F">
      <w:pPr>
        <w:tabs>
          <w:tab w:val="left" w:pos="2550"/>
          <w:tab w:val="center" w:pos="5173"/>
        </w:tabs>
        <w:spacing w:after="0" w:line="240" w:lineRule="auto"/>
        <w:ind w:firstLine="709"/>
        <w:jc w:val="both"/>
        <w:rPr>
          <w:rFonts w:ascii="Times New Roman" w:hAnsi="Times New Roman" w:cs="Times New Roman"/>
          <w:lang w:val="en-US"/>
        </w:rPr>
      </w:pPr>
      <w:r w:rsidRPr="00F47515">
        <w:rPr>
          <w:rFonts w:ascii="Times New Roman" w:hAnsi="Times New Roman" w:cs="Times New Roman"/>
          <w:lang w:val="en-US"/>
        </w:rPr>
        <w:t>According to the survey data, almost a quarter of the heads of medical organizations (21,8%) reported the absence of both formal and informal educational activities for medical personnel, which indicates the scale of the problem.</w:t>
      </w:r>
    </w:p>
    <w:p w14:paraId="283C1626" w14:textId="11BFD2A1" w:rsidR="004E7B5F" w:rsidRPr="00F47515" w:rsidRDefault="004E7B5F" w:rsidP="004E7B5F">
      <w:pPr>
        <w:tabs>
          <w:tab w:val="left" w:pos="2550"/>
          <w:tab w:val="center" w:pos="5173"/>
        </w:tabs>
        <w:spacing w:after="0" w:line="240" w:lineRule="auto"/>
        <w:ind w:firstLine="709"/>
        <w:jc w:val="both"/>
        <w:rPr>
          <w:rFonts w:ascii="Times New Roman" w:hAnsi="Times New Roman" w:cs="Times New Roman"/>
          <w:lang w:val="en-US"/>
        </w:rPr>
      </w:pPr>
      <w:r w:rsidRPr="00F47515">
        <w:rPr>
          <w:rFonts w:ascii="Times New Roman" w:hAnsi="Times New Roman" w:cs="Times New Roman"/>
          <w:lang w:val="en-US"/>
        </w:rPr>
        <w:t>An analysis of the needs of the heads of medical organizations showed that the most popular formats for training medical personnel in the principles of using clinical protocols are face-to-face seminars (52,88%), distance learning courses (32,69%)</w:t>
      </w:r>
      <w:r w:rsidR="00F47515" w:rsidRPr="00F47515">
        <w:rPr>
          <w:rFonts w:ascii="Times New Roman" w:hAnsi="Times New Roman" w:cs="Times New Roman"/>
          <w:lang w:val="en-US"/>
        </w:rPr>
        <w:t>,</w:t>
      </w:r>
      <w:r w:rsidRPr="00F47515">
        <w:rPr>
          <w:rFonts w:ascii="Times New Roman" w:hAnsi="Times New Roman" w:cs="Times New Roman"/>
          <w:lang w:val="en-US"/>
        </w:rPr>
        <w:t xml:space="preserve"> and standard training programs for the postgraduate education system (14,42%). In general, 77,31% of the surveyed managers noted the need to organize such events.</w:t>
      </w:r>
    </w:p>
    <w:p w14:paraId="242A7364" w14:textId="095DAE5E" w:rsidR="004E7B5F" w:rsidRPr="00F47515" w:rsidRDefault="004E7B5F" w:rsidP="004E7B5F">
      <w:pPr>
        <w:tabs>
          <w:tab w:val="left" w:pos="2550"/>
          <w:tab w:val="center" w:pos="5173"/>
        </w:tabs>
        <w:spacing w:after="0" w:line="240" w:lineRule="auto"/>
        <w:ind w:firstLine="709"/>
        <w:jc w:val="both"/>
        <w:rPr>
          <w:rFonts w:ascii="Times New Roman" w:hAnsi="Times New Roman" w:cs="Times New Roman"/>
          <w:lang w:val="en-US"/>
        </w:rPr>
      </w:pPr>
      <w:r w:rsidRPr="00F47515">
        <w:rPr>
          <w:rFonts w:ascii="Times New Roman" w:hAnsi="Times New Roman" w:cs="Times New Roman"/>
          <w:lang w:val="en-US"/>
        </w:rPr>
        <w:t>For successful monitoring of the implementation of clinical protocols into practice, not only external but also internal monitoring of the clinical protocol is necessary, in this regard, an important role is assigned to a specialist responsible for the implementation of clinical protocols in a medical organization. However, 12,71% of the surveyed managers indicated the absence of such a position in their organizations. The appointment of a specialist responsible for the implementation of clinical protocols is a necessary but not sufficient condition. To ensure the successful implementation of clinical protocols, targeted training of specialists in the field of evidence-based medicine and clinical protocols is required. This will improve the quality and efficiency of using clinical protocols in medical practice.</w:t>
      </w:r>
    </w:p>
    <w:p w14:paraId="0B999707" w14:textId="77777777" w:rsidR="004E7B5F" w:rsidRPr="00F47515" w:rsidRDefault="004E7B5F" w:rsidP="004E7B5F">
      <w:pPr>
        <w:tabs>
          <w:tab w:val="left" w:pos="2550"/>
          <w:tab w:val="center" w:pos="5173"/>
        </w:tabs>
        <w:spacing w:after="0" w:line="240" w:lineRule="auto"/>
        <w:ind w:firstLine="709"/>
        <w:jc w:val="both"/>
        <w:rPr>
          <w:rFonts w:ascii="Times New Roman" w:hAnsi="Times New Roman" w:cs="Times New Roman"/>
          <w:lang w:val="en-US"/>
        </w:rPr>
      </w:pPr>
      <w:r w:rsidRPr="00F47515">
        <w:rPr>
          <w:rFonts w:ascii="Times New Roman" w:hAnsi="Times New Roman" w:cs="Times New Roman"/>
          <w:lang w:val="en-US"/>
        </w:rPr>
        <w:t>In addition, the survey results indicate the need to improve the system for assessing the use of clinical protocols, including through the introduction of mechanisms for regular feedback between medical personnel and administration.</w:t>
      </w:r>
    </w:p>
    <w:p w14:paraId="45AAB86C" w14:textId="6C339704" w:rsidR="004E7B5F" w:rsidRPr="00F47515" w:rsidRDefault="004E7B5F" w:rsidP="004E7B5F">
      <w:pPr>
        <w:tabs>
          <w:tab w:val="left" w:pos="2550"/>
          <w:tab w:val="center" w:pos="5173"/>
        </w:tabs>
        <w:spacing w:after="0" w:line="240" w:lineRule="auto"/>
        <w:ind w:firstLine="709"/>
        <w:jc w:val="both"/>
        <w:rPr>
          <w:rFonts w:ascii="Times New Roman" w:hAnsi="Times New Roman" w:cs="Times New Roman"/>
          <w:lang w:val="en-US"/>
        </w:rPr>
      </w:pPr>
      <w:r w:rsidRPr="00F47515">
        <w:rPr>
          <w:rFonts w:ascii="Times New Roman" w:hAnsi="Times New Roman" w:cs="Times New Roman"/>
          <w:lang w:val="en-US"/>
        </w:rPr>
        <w:lastRenderedPageBreak/>
        <w:t>Taking into account all of the above barriers, including limited material and human resources, drug supply</w:t>
      </w:r>
      <w:r w:rsidR="00F47515">
        <w:rPr>
          <w:rFonts w:ascii="Times New Roman" w:hAnsi="Times New Roman" w:cs="Times New Roman"/>
          <w:lang w:val="en-US"/>
        </w:rPr>
        <w:t>,</w:t>
      </w:r>
      <w:r w:rsidRPr="00F47515">
        <w:rPr>
          <w:rFonts w:ascii="Times New Roman" w:hAnsi="Times New Roman" w:cs="Times New Roman"/>
          <w:lang w:val="en-US"/>
        </w:rPr>
        <w:t xml:space="preserve"> and training, addressing issues of ensuring the availability and quality of medical services (assistance) for the population at the regional level remains relevant and requires the adoption of systemic measures.</w:t>
      </w:r>
    </w:p>
    <w:p w14:paraId="5D541060" w14:textId="69F70C96" w:rsidR="00EE4E55" w:rsidRPr="00AD011F" w:rsidRDefault="00EE26B9" w:rsidP="004E7B5F">
      <w:pPr>
        <w:tabs>
          <w:tab w:val="left" w:pos="2550"/>
          <w:tab w:val="center" w:pos="5173"/>
        </w:tabs>
        <w:spacing w:after="0" w:line="240" w:lineRule="auto"/>
        <w:ind w:firstLine="709"/>
        <w:jc w:val="both"/>
        <w:rPr>
          <w:rFonts w:ascii="Arial" w:hAnsi="Arial" w:cs="Arial"/>
          <w:lang w:val="en-US"/>
        </w:rPr>
      </w:pPr>
      <w:r w:rsidRPr="00AD011F">
        <w:rPr>
          <w:rFonts w:ascii="Arial" w:hAnsi="Arial" w:cs="Arial"/>
          <w:lang w:val="en-US"/>
        </w:rPr>
        <w:tab/>
      </w:r>
    </w:p>
    <w:p w14:paraId="4E407F3F" w14:textId="3754080D" w:rsidR="00E63D44" w:rsidRPr="00F47515" w:rsidRDefault="00D604CD" w:rsidP="00E63D44">
      <w:pPr>
        <w:spacing w:after="0" w:line="240" w:lineRule="auto"/>
        <w:ind w:firstLine="720"/>
        <w:jc w:val="both"/>
        <w:rPr>
          <w:rFonts w:ascii="Times New Roman" w:eastAsia="Calibri" w:hAnsi="Times New Roman" w:cs="Times New Roman"/>
          <w:b/>
          <w:bCs/>
          <w:lang w:val="en-US"/>
        </w:rPr>
      </w:pPr>
      <w:r w:rsidRPr="00D604CD">
        <w:rPr>
          <w:rFonts w:ascii="Times New Roman" w:eastAsia="Calibri" w:hAnsi="Times New Roman" w:cs="Times New Roman"/>
          <w:b/>
          <w:bCs/>
          <w:highlight w:val="yellow"/>
          <w:lang w:val="en-US"/>
        </w:rPr>
        <w:t>Three options to solve the problem</w:t>
      </w:r>
    </w:p>
    <w:p w14:paraId="1B5E7047" w14:textId="77777777" w:rsidR="00E63D44" w:rsidRPr="00F47515" w:rsidRDefault="00E63D44" w:rsidP="00E63D44">
      <w:pPr>
        <w:spacing w:after="0" w:line="240" w:lineRule="auto"/>
        <w:ind w:firstLine="720"/>
        <w:jc w:val="both"/>
        <w:rPr>
          <w:rFonts w:ascii="Times New Roman" w:eastAsia="Calibri" w:hAnsi="Times New Roman" w:cs="Times New Roman"/>
          <w:b/>
          <w:bCs/>
          <w:lang w:val="en-US"/>
        </w:rPr>
      </w:pPr>
      <w:r w:rsidRPr="00F47515">
        <w:rPr>
          <w:rFonts w:ascii="Times New Roman" w:eastAsia="Calibri" w:hAnsi="Times New Roman" w:cs="Times New Roman"/>
          <w:b/>
          <w:bCs/>
          <w:lang w:val="en-US"/>
        </w:rPr>
        <w:t>Option 1.</w:t>
      </w:r>
    </w:p>
    <w:p w14:paraId="110605D9" w14:textId="116C2B47" w:rsidR="00E63D44" w:rsidRPr="00F47515" w:rsidRDefault="00F47515" w:rsidP="00E63D44">
      <w:pPr>
        <w:spacing w:after="0" w:line="240" w:lineRule="auto"/>
        <w:ind w:firstLine="720"/>
        <w:jc w:val="both"/>
        <w:rPr>
          <w:rFonts w:ascii="Times New Roman" w:eastAsia="Calibri" w:hAnsi="Times New Roman" w:cs="Times New Roman"/>
          <w:i/>
          <w:iCs/>
          <w:lang w:val="en-US"/>
        </w:rPr>
      </w:pPr>
      <w:r>
        <w:rPr>
          <w:rFonts w:ascii="Times New Roman" w:eastAsia="Calibri" w:hAnsi="Times New Roman" w:cs="Times New Roman"/>
          <w:i/>
          <w:iCs/>
          <w:lang w:val="en-US"/>
        </w:rPr>
        <w:t>Offering comprehensive training for specialists across various fields to effectively develop, implement, and evaluate clinical protocols.</w:t>
      </w:r>
    </w:p>
    <w:p w14:paraId="2F1B1632" w14:textId="7DC50A92" w:rsidR="00E63D44" w:rsidRPr="00F47515" w:rsidRDefault="00E63D44" w:rsidP="00E63D44">
      <w:pPr>
        <w:spacing w:after="0" w:line="240" w:lineRule="auto"/>
        <w:ind w:firstLine="720"/>
        <w:jc w:val="both"/>
        <w:rPr>
          <w:rFonts w:ascii="Times New Roman" w:eastAsia="Calibri" w:hAnsi="Times New Roman" w:cs="Times New Roman"/>
          <w:lang w:val="en-US"/>
        </w:rPr>
      </w:pPr>
      <w:r w:rsidRPr="00F47515">
        <w:rPr>
          <w:rFonts w:ascii="Times New Roman" w:eastAsia="Calibri" w:hAnsi="Times New Roman" w:cs="Times New Roman"/>
          <w:lang w:val="en-US"/>
        </w:rPr>
        <w:t>Providing comprehensive training for specialists in various fields to successfully implement the process of developing, implementing</w:t>
      </w:r>
      <w:r w:rsidR="00F47515">
        <w:rPr>
          <w:rFonts w:ascii="Times New Roman" w:eastAsia="Calibri" w:hAnsi="Times New Roman" w:cs="Times New Roman"/>
          <w:lang w:val="en-US"/>
        </w:rPr>
        <w:t>,</w:t>
      </w:r>
      <w:r w:rsidRPr="00F47515">
        <w:rPr>
          <w:rFonts w:ascii="Times New Roman" w:eastAsia="Calibri" w:hAnsi="Times New Roman" w:cs="Times New Roman"/>
          <w:lang w:val="en-US"/>
        </w:rPr>
        <w:t xml:space="preserve"> and evaluating clinical protocols is one of the most pressing issues in modern medicine. The need for such training is due to the ever-growing volume of medical knowledge, the development of new technologies</w:t>
      </w:r>
      <w:r w:rsidR="00F47515">
        <w:rPr>
          <w:rFonts w:ascii="Times New Roman" w:eastAsia="Calibri" w:hAnsi="Times New Roman" w:cs="Times New Roman"/>
          <w:lang w:val="en-US"/>
        </w:rPr>
        <w:t>,</w:t>
      </w:r>
      <w:r w:rsidRPr="00F47515">
        <w:rPr>
          <w:rFonts w:ascii="Times New Roman" w:eastAsia="Calibri" w:hAnsi="Times New Roman" w:cs="Times New Roman"/>
          <w:lang w:val="en-US"/>
        </w:rPr>
        <w:t xml:space="preserve"> and increasing demands on the quality of medical care. The lack of proper training of specialists can lead to </w:t>
      </w:r>
      <w:r w:rsidR="00F47515">
        <w:rPr>
          <w:rFonts w:ascii="Times New Roman" w:eastAsia="Calibri" w:hAnsi="Times New Roman" w:cs="Times New Roman"/>
          <w:lang w:val="en-US"/>
        </w:rPr>
        <w:t>many</w:t>
      </w:r>
      <w:r w:rsidRPr="00F47515">
        <w:rPr>
          <w:rFonts w:ascii="Times New Roman" w:eastAsia="Calibri" w:hAnsi="Times New Roman" w:cs="Times New Roman"/>
          <w:lang w:val="en-US"/>
        </w:rPr>
        <w:t xml:space="preserve"> problems, such as inefficient use of resources, low quality of medical care, slower implementation of innovations</w:t>
      </w:r>
      <w:r w:rsidR="00F47515">
        <w:rPr>
          <w:rFonts w:ascii="Times New Roman" w:eastAsia="Calibri" w:hAnsi="Times New Roman" w:cs="Times New Roman"/>
          <w:lang w:val="en-US"/>
        </w:rPr>
        <w:t>,</w:t>
      </w:r>
      <w:r w:rsidRPr="00F47515">
        <w:rPr>
          <w:rFonts w:ascii="Times New Roman" w:eastAsia="Calibri" w:hAnsi="Times New Roman" w:cs="Times New Roman"/>
          <w:lang w:val="en-US"/>
        </w:rPr>
        <w:t xml:space="preserve"> and, as a result, decreased patient satisfaction [23].</w:t>
      </w:r>
      <w:r w:rsidR="00F47515">
        <w:rPr>
          <w:rFonts w:ascii="Times New Roman" w:eastAsia="Calibri" w:hAnsi="Times New Roman" w:cs="Times New Roman"/>
          <w:lang w:val="en-US"/>
        </w:rPr>
        <w:t xml:space="preserve"> </w:t>
      </w:r>
    </w:p>
    <w:p w14:paraId="3D2F5721" w14:textId="77777777" w:rsidR="00E63D44" w:rsidRPr="00F47515" w:rsidRDefault="00E63D44" w:rsidP="00E63D44">
      <w:pPr>
        <w:spacing w:after="0" w:line="240" w:lineRule="auto"/>
        <w:ind w:firstLine="720"/>
        <w:jc w:val="both"/>
        <w:rPr>
          <w:rFonts w:ascii="Times New Roman" w:eastAsia="Calibri" w:hAnsi="Times New Roman" w:cs="Times New Roman"/>
          <w:lang w:val="en-US"/>
        </w:rPr>
      </w:pPr>
      <w:r w:rsidRPr="00F47515">
        <w:rPr>
          <w:rFonts w:ascii="Times New Roman" w:eastAsia="Calibri" w:hAnsi="Times New Roman" w:cs="Times New Roman"/>
          <w:lang w:val="en-US"/>
        </w:rPr>
        <w:t>The main reasons for this problem are:</w:t>
      </w:r>
    </w:p>
    <w:p w14:paraId="5C2E5418" w14:textId="77777777" w:rsidR="00E63D44" w:rsidRPr="00F47515" w:rsidRDefault="00E63D44" w:rsidP="00E63D44">
      <w:pPr>
        <w:spacing w:after="0" w:line="240" w:lineRule="auto"/>
        <w:ind w:firstLine="720"/>
        <w:jc w:val="both"/>
        <w:rPr>
          <w:rFonts w:ascii="Times New Roman" w:eastAsia="Calibri" w:hAnsi="Times New Roman" w:cs="Times New Roman"/>
          <w:lang w:val="en-US"/>
        </w:rPr>
      </w:pPr>
      <w:r w:rsidRPr="00F47515">
        <w:rPr>
          <w:rFonts w:ascii="Times New Roman" w:eastAsia="Calibri" w:hAnsi="Times New Roman" w:cs="Times New Roman"/>
          <w:lang w:val="en-US"/>
        </w:rPr>
        <w:t>- rapid development of medical science: the emergence of new diagnostic and therapeutic methods requires constant updating of specialists' knowledge;</w:t>
      </w:r>
    </w:p>
    <w:p w14:paraId="785D0504" w14:textId="77777777" w:rsidR="00E63D44" w:rsidRPr="00F47515" w:rsidRDefault="00E63D44" w:rsidP="00E63D44">
      <w:pPr>
        <w:spacing w:after="0" w:line="240" w:lineRule="auto"/>
        <w:ind w:firstLine="720"/>
        <w:jc w:val="both"/>
        <w:rPr>
          <w:rFonts w:ascii="Times New Roman" w:eastAsia="Calibri" w:hAnsi="Times New Roman" w:cs="Times New Roman"/>
          <w:lang w:val="en-US"/>
        </w:rPr>
      </w:pPr>
      <w:r w:rsidRPr="00F47515">
        <w:rPr>
          <w:rFonts w:ascii="Times New Roman" w:eastAsia="Calibri" w:hAnsi="Times New Roman" w:cs="Times New Roman"/>
          <w:lang w:val="en-US"/>
        </w:rPr>
        <w:t>- the complexity of clinical protocols: modern protocols are often multifactorial and require a deep understanding of various aspects of the disease;</w:t>
      </w:r>
    </w:p>
    <w:p w14:paraId="239664AA" w14:textId="77777777" w:rsidR="00E63D44" w:rsidRPr="00F47515" w:rsidRDefault="00E63D44" w:rsidP="00E63D44">
      <w:pPr>
        <w:spacing w:after="0" w:line="240" w:lineRule="auto"/>
        <w:ind w:firstLine="720"/>
        <w:jc w:val="both"/>
        <w:rPr>
          <w:rFonts w:ascii="Times New Roman" w:eastAsia="Calibri" w:hAnsi="Times New Roman" w:cs="Times New Roman"/>
          <w:lang w:val="en-US"/>
        </w:rPr>
      </w:pPr>
      <w:r w:rsidRPr="00F47515">
        <w:rPr>
          <w:rFonts w:ascii="Times New Roman" w:eastAsia="Calibri" w:hAnsi="Times New Roman" w:cs="Times New Roman"/>
          <w:lang w:val="en-US"/>
        </w:rPr>
        <w:t>- lack of uniform training standards: existing systems for training specialists do not always provide a sufficient level of knowledge and skills for working with clinical protocols;</w:t>
      </w:r>
    </w:p>
    <w:p w14:paraId="5BA08B1F" w14:textId="77777777" w:rsidR="00E63D44" w:rsidRPr="00F47515" w:rsidRDefault="00E63D44" w:rsidP="00E63D44">
      <w:pPr>
        <w:spacing w:after="0" w:line="240" w:lineRule="auto"/>
        <w:ind w:firstLine="720"/>
        <w:jc w:val="both"/>
        <w:rPr>
          <w:rFonts w:ascii="Times New Roman" w:eastAsia="Calibri" w:hAnsi="Times New Roman" w:cs="Times New Roman"/>
          <w:lang w:val="en-US"/>
        </w:rPr>
      </w:pPr>
      <w:r w:rsidRPr="00F47515">
        <w:rPr>
          <w:rFonts w:ascii="Times New Roman" w:eastAsia="Calibri" w:hAnsi="Times New Roman" w:cs="Times New Roman"/>
          <w:lang w:val="en-US"/>
        </w:rPr>
        <w:t>- insufficient motivation of specialists: lack of incentives for continuous professional development can reduce the effectiveness of training [1-4, 24-26].</w:t>
      </w:r>
    </w:p>
    <w:p w14:paraId="0BC5C405" w14:textId="39061B66" w:rsidR="00E63D44" w:rsidRPr="00F47515" w:rsidRDefault="00E63D44" w:rsidP="00E63D44">
      <w:pPr>
        <w:spacing w:after="0" w:line="240" w:lineRule="auto"/>
        <w:ind w:firstLine="720"/>
        <w:jc w:val="both"/>
        <w:rPr>
          <w:rFonts w:ascii="Times New Roman" w:eastAsia="Calibri" w:hAnsi="Times New Roman" w:cs="Times New Roman"/>
          <w:lang w:val="en-US"/>
        </w:rPr>
      </w:pPr>
      <w:r w:rsidRPr="00F47515">
        <w:rPr>
          <w:rFonts w:ascii="Times New Roman" w:eastAsia="Calibri" w:hAnsi="Times New Roman" w:cs="Times New Roman"/>
          <w:lang w:val="en-US"/>
        </w:rPr>
        <w:t>In addition, in the studies of foreign authors, great importance is attached to the inclusion of the issue of studying clinical guidelines in educational programs [27].</w:t>
      </w:r>
    </w:p>
    <w:p w14:paraId="36B43DA9" w14:textId="0B3383B2" w:rsidR="00E63D44" w:rsidRPr="00F47515" w:rsidRDefault="00E63D44" w:rsidP="00E63D44">
      <w:pPr>
        <w:spacing w:after="0" w:line="240" w:lineRule="auto"/>
        <w:ind w:firstLine="720"/>
        <w:jc w:val="both"/>
        <w:rPr>
          <w:rFonts w:ascii="Times New Roman" w:eastAsia="Calibri" w:hAnsi="Times New Roman" w:cs="Times New Roman"/>
          <w:lang w:val="en-US"/>
        </w:rPr>
      </w:pPr>
      <w:r w:rsidRPr="00F47515">
        <w:rPr>
          <w:rFonts w:ascii="Times New Roman" w:eastAsia="Calibri" w:hAnsi="Times New Roman" w:cs="Times New Roman"/>
          <w:lang w:val="en-US"/>
        </w:rPr>
        <w:t>In foreign studies devoted to the implementation of clinical guidelines, the inclusion of patient representatives in clinical guideline development groups, which is a necessary condition for ensuring a patient-centered approach, is a separate issue. The GRADE methodology, widely used in the development of recommendations, emphasizes the importance of taking into account the values ​​​​and preferences of patients when determining outcome priorities, identifying trade-offs</w:t>
      </w:r>
      <w:r w:rsidR="00F47515">
        <w:rPr>
          <w:rFonts w:ascii="Times New Roman" w:eastAsia="Calibri" w:hAnsi="Times New Roman" w:cs="Times New Roman"/>
          <w:lang w:val="en-US"/>
        </w:rPr>
        <w:t>,</w:t>
      </w:r>
      <w:r w:rsidRPr="00F47515">
        <w:rPr>
          <w:rFonts w:ascii="Times New Roman" w:eastAsia="Calibri" w:hAnsi="Times New Roman" w:cs="Times New Roman"/>
          <w:lang w:val="en-US"/>
        </w:rPr>
        <w:t xml:space="preserve"> and formulating recommendations [28, 29]. Accordingly, systematic training of specialists interacting with patient representatives is a key factor in the successful inclusion of patient preferences in the development of clinical guidelines. Studies demonstrate that preliminary training contributes to a deeper understanding of the needs and values ​​​​of patients [30].</w:t>
      </w:r>
    </w:p>
    <w:p w14:paraId="3BAE3AF6" w14:textId="1BD4805A" w:rsidR="00E63D44" w:rsidRPr="00F47515" w:rsidRDefault="00E63D44" w:rsidP="00E63D44">
      <w:pPr>
        <w:spacing w:after="0" w:line="240" w:lineRule="auto"/>
        <w:ind w:firstLine="720"/>
        <w:jc w:val="both"/>
        <w:rPr>
          <w:rFonts w:ascii="Times New Roman" w:eastAsia="Calibri" w:hAnsi="Times New Roman" w:cs="Times New Roman"/>
          <w:lang w:val="en-US"/>
        </w:rPr>
      </w:pPr>
      <w:r w:rsidRPr="00F47515">
        <w:rPr>
          <w:rFonts w:ascii="Times New Roman" w:eastAsia="Calibri" w:hAnsi="Times New Roman" w:cs="Times New Roman"/>
          <w:lang w:val="en-US"/>
        </w:rPr>
        <w:t>Based on this</w:t>
      </w:r>
      <w:r w:rsidR="00F47515">
        <w:rPr>
          <w:rFonts w:ascii="Times New Roman" w:eastAsia="Calibri" w:hAnsi="Times New Roman" w:cs="Times New Roman"/>
          <w:lang w:val="en-US"/>
        </w:rPr>
        <w:t xml:space="preserve"> </w:t>
      </w:r>
      <w:r w:rsidRPr="00F47515">
        <w:rPr>
          <w:rFonts w:ascii="Times New Roman" w:eastAsia="Calibri" w:hAnsi="Times New Roman" w:cs="Times New Roman"/>
          <w:lang w:val="en-US"/>
        </w:rPr>
        <w:t>to solve the above problem, it is necessary to take the following steps:</w:t>
      </w:r>
    </w:p>
    <w:p w14:paraId="2618BC8C" w14:textId="77777777" w:rsidR="00E63D44" w:rsidRPr="00F47515" w:rsidRDefault="00E63D44" w:rsidP="00E63D44">
      <w:pPr>
        <w:spacing w:after="0" w:line="240" w:lineRule="auto"/>
        <w:ind w:firstLine="720"/>
        <w:jc w:val="both"/>
        <w:rPr>
          <w:rFonts w:ascii="Times New Roman" w:eastAsia="Calibri" w:hAnsi="Times New Roman" w:cs="Times New Roman"/>
          <w:lang w:val="en-US"/>
        </w:rPr>
      </w:pPr>
      <w:r w:rsidRPr="00F47515">
        <w:rPr>
          <w:rFonts w:ascii="Times New Roman" w:eastAsia="Calibri" w:hAnsi="Times New Roman" w:cs="Times New Roman"/>
          <w:lang w:val="en-US"/>
        </w:rPr>
        <w:t>- development and implementation of effective educational programs that should be adapted to the needs of various categories of specialists and cover all stages of working with clinical protocols - from development to evaluation of implementation;</w:t>
      </w:r>
    </w:p>
    <w:p w14:paraId="70D71638" w14:textId="6951B15E" w:rsidR="00F47515" w:rsidRDefault="00E63D44" w:rsidP="00E63D44">
      <w:pPr>
        <w:spacing w:after="0" w:line="240" w:lineRule="auto"/>
        <w:ind w:firstLine="720"/>
        <w:jc w:val="both"/>
        <w:rPr>
          <w:rFonts w:ascii="Times New Roman" w:eastAsia="Calibri" w:hAnsi="Times New Roman" w:cs="Times New Roman"/>
          <w:lang w:val="en-US"/>
        </w:rPr>
      </w:pPr>
      <w:r w:rsidRPr="00F47515">
        <w:rPr>
          <w:rFonts w:ascii="Times New Roman" w:eastAsia="Calibri" w:hAnsi="Times New Roman" w:cs="Times New Roman"/>
          <w:lang w:val="en-US"/>
        </w:rPr>
        <w:t xml:space="preserve">- </w:t>
      </w:r>
      <w:r w:rsidR="00DB7623">
        <w:rPr>
          <w:rFonts w:ascii="Times New Roman" w:eastAsia="Calibri" w:hAnsi="Times New Roman" w:cs="Times New Roman"/>
          <w:lang w:val="en-US"/>
        </w:rPr>
        <w:t>the integration of modern educational technologies, such as online courses, simulation models, and interactive training, makes training more accessible and effective</w:t>
      </w:r>
      <w:r w:rsidRPr="00F47515">
        <w:rPr>
          <w:rFonts w:ascii="Times New Roman" w:eastAsia="Calibri" w:hAnsi="Times New Roman" w:cs="Times New Roman"/>
          <w:lang w:val="en-US"/>
        </w:rPr>
        <w:t xml:space="preserve">; </w:t>
      </w:r>
    </w:p>
    <w:p w14:paraId="1E05FDC9" w14:textId="067C5B82" w:rsidR="00E63D44" w:rsidRPr="00F47515" w:rsidRDefault="00E63D44" w:rsidP="00E63D44">
      <w:pPr>
        <w:spacing w:after="0" w:line="240" w:lineRule="auto"/>
        <w:ind w:firstLine="720"/>
        <w:jc w:val="both"/>
        <w:rPr>
          <w:rFonts w:ascii="Times New Roman" w:eastAsia="Calibri" w:hAnsi="Times New Roman" w:cs="Times New Roman"/>
          <w:lang w:val="en-US"/>
        </w:rPr>
      </w:pPr>
      <w:r w:rsidRPr="00F47515">
        <w:rPr>
          <w:rFonts w:ascii="Times New Roman" w:eastAsia="Calibri" w:hAnsi="Times New Roman" w:cs="Times New Roman"/>
          <w:lang w:val="en-US"/>
        </w:rPr>
        <w:t xml:space="preserve">- </w:t>
      </w:r>
      <w:r w:rsidR="00F47515">
        <w:rPr>
          <w:rFonts w:ascii="Times New Roman" w:eastAsia="Calibri" w:hAnsi="Times New Roman" w:cs="Times New Roman"/>
          <w:lang w:val="en-US"/>
        </w:rPr>
        <w:t xml:space="preserve">the </w:t>
      </w:r>
      <w:r w:rsidRPr="00F47515">
        <w:rPr>
          <w:rFonts w:ascii="Times New Roman" w:eastAsia="Calibri" w:hAnsi="Times New Roman" w:cs="Times New Roman"/>
          <w:lang w:val="en-US"/>
        </w:rPr>
        <w:t>creation of educational platforms, not only for posting CP but also for educational materials and self-assessment tools;</w:t>
      </w:r>
    </w:p>
    <w:p w14:paraId="66E5C0F7" w14:textId="77777777" w:rsidR="00E63D44" w:rsidRPr="00F47515" w:rsidRDefault="00E63D44" w:rsidP="00E63D44">
      <w:pPr>
        <w:spacing w:after="0" w:line="240" w:lineRule="auto"/>
        <w:ind w:firstLine="720"/>
        <w:jc w:val="both"/>
        <w:rPr>
          <w:rFonts w:ascii="Times New Roman" w:eastAsia="Calibri" w:hAnsi="Times New Roman" w:cs="Times New Roman"/>
          <w:lang w:val="en-US"/>
        </w:rPr>
      </w:pPr>
      <w:r w:rsidRPr="00F47515">
        <w:rPr>
          <w:rFonts w:ascii="Times New Roman" w:eastAsia="Calibri" w:hAnsi="Times New Roman" w:cs="Times New Roman"/>
          <w:lang w:val="en-US"/>
        </w:rPr>
        <w:t>- stimulation of continuous professional development: introduction of regular advanced training in evidence-based medicine into professional standards;</w:t>
      </w:r>
    </w:p>
    <w:p w14:paraId="17289F5F" w14:textId="77777777" w:rsidR="00E63D44" w:rsidRPr="00F47515" w:rsidRDefault="00E63D44" w:rsidP="00E63D44">
      <w:pPr>
        <w:spacing w:after="0" w:line="240" w:lineRule="auto"/>
        <w:ind w:firstLine="720"/>
        <w:jc w:val="both"/>
        <w:rPr>
          <w:rFonts w:ascii="Times New Roman" w:eastAsia="Calibri" w:hAnsi="Times New Roman" w:cs="Times New Roman"/>
          <w:lang w:val="en-US"/>
        </w:rPr>
      </w:pPr>
      <w:r w:rsidRPr="00F47515">
        <w:rPr>
          <w:rFonts w:ascii="Times New Roman" w:eastAsia="Calibri" w:hAnsi="Times New Roman" w:cs="Times New Roman"/>
          <w:lang w:val="en-US"/>
        </w:rPr>
        <w:t>- involvement of specialists in the process of protocol development, which will increase their level of involvement and motivation to apply new knowledge in practice;</w:t>
      </w:r>
    </w:p>
    <w:p w14:paraId="0C76B89C" w14:textId="77AC39D6" w:rsidR="00E63D44" w:rsidRPr="00F47515" w:rsidRDefault="00E63D44" w:rsidP="00E63D44">
      <w:pPr>
        <w:spacing w:after="0" w:line="240" w:lineRule="auto"/>
        <w:ind w:firstLine="720"/>
        <w:jc w:val="both"/>
        <w:rPr>
          <w:rFonts w:ascii="Times New Roman" w:eastAsia="Calibri" w:hAnsi="Times New Roman" w:cs="Times New Roman"/>
          <w:lang w:val="en-US"/>
        </w:rPr>
      </w:pPr>
      <w:r w:rsidRPr="00F47515">
        <w:rPr>
          <w:rFonts w:ascii="Times New Roman" w:eastAsia="Calibri" w:hAnsi="Times New Roman" w:cs="Times New Roman"/>
          <w:lang w:val="en-US"/>
        </w:rPr>
        <w:t xml:space="preserve">- creation of communities of practicing </w:t>
      </w:r>
      <w:r w:rsidR="0068619A" w:rsidRPr="00F47515">
        <w:rPr>
          <w:rFonts w:ascii="Times New Roman" w:eastAsia="Calibri" w:hAnsi="Times New Roman" w:cs="Times New Roman"/>
          <w:lang w:val="en-US"/>
        </w:rPr>
        <w:t>E</w:t>
      </w:r>
      <w:r w:rsidRPr="00F47515">
        <w:rPr>
          <w:rFonts w:ascii="Times New Roman" w:eastAsia="Calibri" w:hAnsi="Times New Roman" w:cs="Times New Roman"/>
          <w:lang w:val="en-US"/>
        </w:rPr>
        <w:t>DM doctors for the exchange of experience and knowledge between colleagues, contributing to the improvement of the level of professionalism;</w:t>
      </w:r>
    </w:p>
    <w:p w14:paraId="4194FBE2" w14:textId="6AC2635E" w:rsidR="00E63D44" w:rsidRPr="00F47515" w:rsidRDefault="00E63D44" w:rsidP="00E63D44">
      <w:pPr>
        <w:spacing w:after="0" w:line="240" w:lineRule="auto"/>
        <w:ind w:firstLine="720"/>
        <w:jc w:val="both"/>
        <w:rPr>
          <w:rFonts w:ascii="Times New Roman" w:eastAsia="Calibri" w:hAnsi="Times New Roman" w:cs="Times New Roman"/>
          <w:lang w:val="en-US"/>
        </w:rPr>
      </w:pPr>
      <w:r w:rsidRPr="00F47515">
        <w:rPr>
          <w:rFonts w:ascii="Times New Roman" w:eastAsia="Calibri" w:hAnsi="Times New Roman" w:cs="Times New Roman"/>
          <w:lang w:val="en-US"/>
        </w:rPr>
        <w:lastRenderedPageBreak/>
        <w:t>- development, implementation</w:t>
      </w:r>
      <w:r w:rsidR="00F47515">
        <w:rPr>
          <w:rFonts w:ascii="Times New Roman" w:eastAsia="Calibri" w:hAnsi="Times New Roman" w:cs="Times New Roman"/>
          <w:lang w:val="en-US"/>
        </w:rPr>
        <w:t>,</w:t>
      </w:r>
      <w:r w:rsidRPr="00F47515">
        <w:rPr>
          <w:rFonts w:ascii="Times New Roman" w:eastAsia="Calibri" w:hAnsi="Times New Roman" w:cs="Times New Roman"/>
          <w:lang w:val="en-US"/>
        </w:rPr>
        <w:t xml:space="preserve"> and evaluation of the effectiveness of educational programs for systematic and step-by-step training of all levels of education (bachelor's degree - master's degree - residency (doctoral studies));</w:t>
      </w:r>
    </w:p>
    <w:p w14:paraId="0B8FE452" w14:textId="77777777" w:rsidR="00E63D44" w:rsidRPr="00F47515" w:rsidRDefault="00E63D44" w:rsidP="00E63D44">
      <w:pPr>
        <w:spacing w:after="0" w:line="240" w:lineRule="auto"/>
        <w:ind w:firstLine="720"/>
        <w:jc w:val="both"/>
        <w:rPr>
          <w:rFonts w:ascii="Times New Roman" w:eastAsia="Calibri" w:hAnsi="Times New Roman" w:cs="Times New Roman"/>
          <w:lang w:val="en-US"/>
        </w:rPr>
      </w:pPr>
      <w:r w:rsidRPr="00F47515">
        <w:rPr>
          <w:rFonts w:ascii="Times New Roman" w:eastAsia="Calibri" w:hAnsi="Times New Roman" w:cs="Times New Roman"/>
          <w:lang w:val="en-US"/>
        </w:rPr>
        <w:t>- development of educational programs for specialists interacting with patient representatives.</w:t>
      </w:r>
    </w:p>
    <w:p w14:paraId="33D75ACC" w14:textId="742326C2" w:rsidR="00E63D44" w:rsidRPr="00F47515" w:rsidRDefault="00E63D44" w:rsidP="00E63D44">
      <w:pPr>
        <w:spacing w:after="0" w:line="240" w:lineRule="auto"/>
        <w:ind w:firstLine="720"/>
        <w:jc w:val="both"/>
        <w:rPr>
          <w:rFonts w:ascii="Times New Roman" w:eastAsia="Calibri" w:hAnsi="Times New Roman" w:cs="Times New Roman"/>
          <w:lang w:val="en-US"/>
        </w:rPr>
      </w:pPr>
      <w:r w:rsidRPr="00F47515">
        <w:rPr>
          <w:rFonts w:ascii="Times New Roman" w:eastAsia="Calibri" w:hAnsi="Times New Roman" w:cs="Times New Roman"/>
          <w:lang w:val="en-US"/>
        </w:rPr>
        <w:t>Thus, ensuring comprehensive training of specialists is a key factor in the successful implementation and use of clinical protocols in medical practice. An integrated approach, including the development of effective educational programs, the use of modern technologies</w:t>
      </w:r>
      <w:r w:rsidR="00F47515">
        <w:rPr>
          <w:rFonts w:ascii="Times New Roman" w:eastAsia="Calibri" w:hAnsi="Times New Roman" w:cs="Times New Roman"/>
          <w:lang w:val="en-US"/>
        </w:rPr>
        <w:t>,</w:t>
      </w:r>
      <w:r w:rsidRPr="00F47515">
        <w:rPr>
          <w:rFonts w:ascii="Times New Roman" w:eastAsia="Calibri" w:hAnsi="Times New Roman" w:cs="Times New Roman"/>
          <w:lang w:val="en-US"/>
        </w:rPr>
        <w:t xml:space="preserve"> and the creation of a stimulating environment, will improve the quality of medical care and patient satisfaction.</w:t>
      </w:r>
    </w:p>
    <w:p w14:paraId="3271D4F6" w14:textId="77777777" w:rsidR="00E63D44" w:rsidRPr="00F47515" w:rsidRDefault="00E63D44" w:rsidP="00E63D44">
      <w:pPr>
        <w:spacing w:after="0" w:line="240" w:lineRule="auto"/>
        <w:ind w:firstLine="720"/>
        <w:contextualSpacing/>
        <w:jc w:val="both"/>
        <w:rPr>
          <w:rFonts w:ascii="Times New Roman" w:eastAsia="Calibri" w:hAnsi="Times New Roman" w:cs="Times New Roman"/>
          <w:b/>
          <w:bCs/>
          <w:lang w:val="kk-KZ"/>
        </w:rPr>
      </w:pPr>
      <w:r w:rsidRPr="00F47515">
        <w:rPr>
          <w:rFonts w:ascii="Times New Roman" w:eastAsia="Calibri" w:hAnsi="Times New Roman" w:cs="Times New Roman"/>
          <w:b/>
          <w:bCs/>
          <w:lang w:val="kk-KZ"/>
        </w:rPr>
        <w:t>Policy Option 2.</w:t>
      </w:r>
    </w:p>
    <w:p w14:paraId="5403AFE4" w14:textId="7E0E4035" w:rsidR="00E63D44" w:rsidRPr="00F47515" w:rsidRDefault="00E63D44" w:rsidP="00E63D44">
      <w:pPr>
        <w:spacing w:after="0" w:line="240" w:lineRule="auto"/>
        <w:ind w:firstLine="720"/>
        <w:contextualSpacing/>
        <w:jc w:val="both"/>
        <w:rPr>
          <w:rFonts w:ascii="Times New Roman" w:eastAsia="Calibri" w:hAnsi="Times New Roman" w:cs="Times New Roman"/>
          <w:i/>
          <w:iCs/>
          <w:lang w:val="kk-KZ"/>
        </w:rPr>
      </w:pPr>
      <w:r w:rsidRPr="00F47515">
        <w:rPr>
          <w:rFonts w:ascii="Times New Roman" w:eastAsia="Calibri" w:hAnsi="Times New Roman" w:cs="Times New Roman"/>
          <w:i/>
          <w:iCs/>
          <w:lang w:val="kk-KZ"/>
        </w:rPr>
        <w:t>Develop and implement a system of indicators for the process of developing, implementing, and evaluating clinical protocols.</w:t>
      </w:r>
    </w:p>
    <w:p w14:paraId="2C7FA575" w14:textId="692474B0" w:rsidR="00E63D44" w:rsidRPr="00F47515" w:rsidRDefault="00E63D44" w:rsidP="00E63D44">
      <w:pPr>
        <w:spacing w:after="0" w:line="240" w:lineRule="auto"/>
        <w:ind w:firstLine="720"/>
        <w:contextualSpacing/>
        <w:jc w:val="both"/>
        <w:rPr>
          <w:rFonts w:ascii="Times New Roman" w:eastAsia="Calibri" w:hAnsi="Times New Roman" w:cs="Times New Roman"/>
          <w:lang w:val="kk-KZ"/>
        </w:rPr>
      </w:pPr>
      <w:r w:rsidRPr="00F47515">
        <w:rPr>
          <w:rFonts w:ascii="Times New Roman" w:eastAsia="Calibri" w:hAnsi="Times New Roman" w:cs="Times New Roman"/>
          <w:lang w:val="kk-KZ"/>
        </w:rPr>
        <w:t>The development and implementation of a system of indicators that allows for an objective assessment of the effectiveness of the processes of creating, implementing, and evaluating clinical protocols is a pressing issue for modern medicine. Such a system allows not only to monitor the compliance of protocols with modern scientific data but also to identify bottlenecks in the process of their development and implementation, as well as to assess their impact on the quality of medical care [31-33].</w:t>
      </w:r>
    </w:p>
    <w:p w14:paraId="37FB34FF" w14:textId="03C22206" w:rsidR="00E63D44" w:rsidRPr="00F47515" w:rsidRDefault="00E63D44" w:rsidP="00E63D44">
      <w:pPr>
        <w:spacing w:after="0" w:line="240" w:lineRule="auto"/>
        <w:ind w:firstLine="720"/>
        <w:contextualSpacing/>
        <w:jc w:val="both"/>
        <w:rPr>
          <w:rFonts w:ascii="Times New Roman" w:eastAsia="Calibri" w:hAnsi="Times New Roman" w:cs="Times New Roman"/>
          <w:lang w:val="kk-KZ"/>
        </w:rPr>
      </w:pPr>
      <w:r w:rsidRPr="00F47515">
        <w:rPr>
          <w:rFonts w:ascii="Times New Roman" w:eastAsia="Calibri" w:hAnsi="Times New Roman" w:cs="Times New Roman"/>
          <w:lang w:val="kk-KZ"/>
        </w:rPr>
        <w:t>Considerable experience in the development and application of such indicator systems has been accumulated in global practice. Many countries, including the United States, Great Britain, Canada, and the European Union, have developed and implemented their systems for evaluating clinical protocols. These systems typically include a wide range of indicators covering all stages of the protocol life cycle: from development to effectiveness assessment.</w:t>
      </w:r>
    </w:p>
    <w:p w14:paraId="4B32B0F7" w14:textId="2E8DFEF4" w:rsidR="00914F14" w:rsidRPr="00F47515" w:rsidRDefault="00E63D44" w:rsidP="00E63D44">
      <w:pPr>
        <w:spacing w:after="0" w:line="240" w:lineRule="auto"/>
        <w:ind w:firstLine="720"/>
        <w:contextualSpacing/>
        <w:jc w:val="both"/>
        <w:rPr>
          <w:rFonts w:ascii="Times New Roman" w:eastAsia="Calibri" w:hAnsi="Times New Roman" w:cs="Times New Roman"/>
          <w:lang w:val="kk-KZ"/>
        </w:rPr>
      </w:pPr>
      <w:r w:rsidRPr="00F47515">
        <w:rPr>
          <w:rFonts w:ascii="Times New Roman" w:eastAsia="Calibri" w:hAnsi="Times New Roman" w:cs="Times New Roman"/>
          <w:lang w:val="kk-KZ"/>
        </w:rPr>
        <w:t xml:space="preserve">The US Agency for Healthcare Research and Quality (AHRQ) has developed </w:t>
      </w:r>
      <w:r w:rsidR="00DB7623">
        <w:rPr>
          <w:rFonts w:ascii="Times New Roman" w:eastAsia="Calibri" w:hAnsi="Times New Roman" w:cs="Times New Roman"/>
          <w:lang w:val="kk-KZ"/>
        </w:rPr>
        <w:t>some</w:t>
      </w:r>
      <w:r w:rsidRPr="00F47515">
        <w:rPr>
          <w:rFonts w:ascii="Times New Roman" w:eastAsia="Calibri" w:hAnsi="Times New Roman" w:cs="Times New Roman"/>
          <w:lang w:val="kk-KZ"/>
        </w:rPr>
        <w:t xml:space="preserve"> tools for assessing the quality of clinical guidelines, including the AGREE II tool, which allows for assessing the transparency, validity, and applicability of guidelines [34,35]. According to the definition of the process of developing indicators with qualitative indicators, AHRQ QI includes 4 stages:</w:t>
      </w:r>
    </w:p>
    <w:bookmarkEnd w:id="0"/>
    <w:p w14:paraId="63E93860" w14:textId="25605181" w:rsidR="00E63D44" w:rsidRPr="00F47515" w:rsidRDefault="00C80E1F" w:rsidP="00E63D44">
      <w:pPr>
        <w:spacing w:after="0" w:line="240" w:lineRule="auto"/>
        <w:ind w:firstLine="720"/>
        <w:contextualSpacing/>
        <w:jc w:val="both"/>
        <w:rPr>
          <w:rFonts w:ascii="Times New Roman" w:eastAsia="Calibri" w:hAnsi="Times New Roman" w:cs="Times New Roman"/>
          <w:lang w:val="en-US"/>
        </w:rPr>
      </w:pPr>
      <w:r w:rsidRPr="00F47515">
        <w:rPr>
          <w:rFonts w:ascii="Times New Roman" w:eastAsia="Calibri" w:hAnsi="Times New Roman" w:cs="Times New Roman"/>
          <w:lang w:val="en-US"/>
        </w:rPr>
        <w:t>1.</w:t>
      </w:r>
      <w:r w:rsidR="00E63D44" w:rsidRPr="00F47515">
        <w:rPr>
          <w:rFonts w:ascii="Times New Roman" w:hAnsi="Times New Roman" w:cs="Times New Roman"/>
          <w:lang w:val="en-US"/>
        </w:rPr>
        <w:t xml:space="preserve"> </w:t>
      </w:r>
      <w:r w:rsidR="00E63D44" w:rsidRPr="00F47515">
        <w:rPr>
          <w:rFonts w:ascii="Times New Roman" w:eastAsia="Calibri" w:hAnsi="Times New Roman" w:cs="Times New Roman"/>
          <w:lang w:val="en-US"/>
        </w:rPr>
        <w:t xml:space="preserve">Indicator development (definition of the indicator application area, literature review, </w:t>
      </w:r>
      <w:r w:rsidR="00DB7623">
        <w:rPr>
          <w:rFonts w:ascii="Times New Roman" w:eastAsia="Calibri" w:hAnsi="Times New Roman" w:cs="Times New Roman"/>
          <w:lang w:val="en-US"/>
        </w:rPr>
        <w:t>evidence-based</w:t>
      </w:r>
      <w:r w:rsidR="00E63D44" w:rsidRPr="00F47515">
        <w:rPr>
          <w:rFonts w:ascii="Times New Roman" w:eastAsia="Calibri" w:hAnsi="Times New Roman" w:cs="Times New Roman"/>
          <w:lang w:val="en-US"/>
        </w:rPr>
        <w:t xml:space="preserve"> synthesis);</w:t>
      </w:r>
    </w:p>
    <w:p w14:paraId="05249A1D" w14:textId="77777777" w:rsidR="00E63D44" w:rsidRPr="00F47515" w:rsidRDefault="00E63D44" w:rsidP="00E63D44">
      <w:pPr>
        <w:spacing w:after="0" w:line="240" w:lineRule="auto"/>
        <w:ind w:firstLine="720"/>
        <w:contextualSpacing/>
        <w:jc w:val="both"/>
        <w:rPr>
          <w:rFonts w:ascii="Times New Roman" w:eastAsia="Calibri" w:hAnsi="Times New Roman" w:cs="Times New Roman"/>
          <w:lang w:val="en-US"/>
        </w:rPr>
      </w:pPr>
      <w:r w:rsidRPr="00F47515">
        <w:rPr>
          <w:rFonts w:ascii="Times New Roman" w:eastAsia="Calibri" w:hAnsi="Times New Roman" w:cs="Times New Roman"/>
          <w:lang w:val="en-US"/>
        </w:rPr>
        <w:t>2. Implementation of a new indicator (input of the indicator into the software, testing, development of user documentation);</w:t>
      </w:r>
    </w:p>
    <w:p w14:paraId="6838F8D7" w14:textId="77777777" w:rsidR="00E63D44" w:rsidRPr="00F47515" w:rsidRDefault="00E63D44" w:rsidP="00E63D44">
      <w:pPr>
        <w:spacing w:after="0" w:line="240" w:lineRule="auto"/>
        <w:ind w:firstLine="720"/>
        <w:contextualSpacing/>
        <w:jc w:val="both"/>
        <w:rPr>
          <w:rFonts w:ascii="Times New Roman" w:eastAsia="Calibri" w:hAnsi="Times New Roman" w:cs="Times New Roman"/>
          <w:lang w:val="en-US"/>
        </w:rPr>
      </w:pPr>
      <w:r w:rsidRPr="00F47515">
        <w:rPr>
          <w:rFonts w:ascii="Times New Roman" w:eastAsia="Calibri" w:hAnsi="Times New Roman" w:cs="Times New Roman"/>
          <w:lang w:val="en-US"/>
        </w:rPr>
        <w:t>3. Maintenance of current indicator values ​​(updating technical specifications, periodic review with the introduction of new data and methodological developments);</w:t>
      </w:r>
    </w:p>
    <w:p w14:paraId="6CAF33AF" w14:textId="77777777" w:rsidR="00E63D44" w:rsidRPr="00F47515" w:rsidRDefault="00E63D44" w:rsidP="00E63D44">
      <w:pPr>
        <w:spacing w:after="0" w:line="240" w:lineRule="auto"/>
        <w:ind w:firstLine="720"/>
        <w:contextualSpacing/>
        <w:jc w:val="both"/>
        <w:rPr>
          <w:rFonts w:ascii="Times New Roman" w:eastAsia="Calibri" w:hAnsi="Times New Roman" w:cs="Times New Roman"/>
          <w:lang w:val="en-US"/>
        </w:rPr>
      </w:pPr>
      <w:r w:rsidRPr="00F47515">
        <w:rPr>
          <w:rFonts w:ascii="Times New Roman" w:eastAsia="Calibri" w:hAnsi="Times New Roman" w:cs="Times New Roman"/>
          <w:lang w:val="en-US"/>
        </w:rPr>
        <w:t>4. Periodic verification of the relevance of indicators and, if necessary, removal of irrelevant information [36].</w:t>
      </w:r>
    </w:p>
    <w:p w14:paraId="185EA9C7" w14:textId="77777777" w:rsidR="00E63D44" w:rsidRPr="00F47515" w:rsidRDefault="00E63D44" w:rsidP="00E63D44">
      <w:pPr>
        <w:spacing w:after="0" w:line="240" w:lineRule="auto"/>
        <w:ind w:firstLine="720"/>
        <w:contextualSpacing/>
        <w:jc w:val="both"/>
        <w:rPr>
          <w:rFonts w:ascii="Times New Roman" w:eastAsia="Calibri" w:hAnsi="Times New Roman" w:cs="Times New Roman"/>
          <w:lang w:val="en-US"/>
        </w:rPr>
      </w:pPr>
      <w:r w:rsidRPr="00F47515">
        <w:rPr>
          <w:rFonts w:ascii="Times New Roman" w:eastAsia="Calibri" w:hAnsi="Times New Roman" w:cs="Times New Roman"/>
          <w:lang w:val="en-US"/>
        </w:rPr>
        <w:t>As part of the AHRQ QI project, the system for including new indicators, removing irrelevant indicators, codes, new indicator models with updated estimates of adjustment parameters, etc. is annually updated and improved.</w:t>
      </w:r>
    </w:p>
    <w:p w14:paraId="02A3EBAC" w14:textId="77777777" w:rsidR="00E63D44" w:rsidRPr="00F47515" w:rsidRDefault="00E63D44" w:rsidP="00E63D44">
      <w:pPr>
        <w:spacing w:after="0" w:line="240" w:lineRule="auto"/>
        <w:ind w:firstLine="720"/>
        <w:contextualSpacing/>
        <w:jc w:val="both"/>
        <w:rPr>
          <w:rFonts w:ascii="Times New Roman" w:eastAsia="Calibri" w:hAnsi="Times New Roman" w:cs="Times New Roman"/>
          <w:lang w:val="en-US"/>
        </w:rPr>
      </w:pPr>
      <w:r w:rsidRPr="00F47515">
        <w:rPr>
          <w:rFonts w:ascii="Times New Roman" w:eastAsia="Calibri" w:hAnsi="Times New Roman" w:cs="Times New Roman"/>
          <w:lang w:val="en-US"/>
        </w:rPr>
        <w:t>The UK National Health Service (NHS) actively uses the indicator system to monitor the implementation of clinical protocols in practice. Particular attention is paid to assessing the impact of protocols on patient treatment outcomes [37].</w:t>
      </w:r>
    </w:p>
    <w:p w14:paraId="6594D7AF" w14:textId="77777777" w:rsidR="00E63D44" w:rsidRPr="00F47515" w:rsidRDefault="00E63D44" w:rsidP="00E63D44">
      <w:pPr>
        <w:spacing w:after="0" w:line="240" w:lineRule="auto"/>
        <w:ind w:firstLine="720"/>
        <w:contextualSpacing/>
        <w:jc w:val="both"/>
        <w:rPr>
          <w:rFonts w:ascii="Times New Roman" w:eastAsia="Calibri" w:hAnsi="Times New Roman" w:cs="Times New Roman"/>
          <w:lang w:val="en-US"/>
        </w:rPr>
      </w:pPr>
      <w:r w:rsidRPr="00F47515">
        <w:rPr>
          <w:rFonts w:ascii="Times New Roman" w:eastAsia="Calibri" w:hAnsi="Times New Roman" w:cs="Times New Roman"/>
          <w:lang w:val="en-US"/>
        </w:rPr>
        <w:t>The Canadian Institute of Primary Health Care (CIHI) develops and disseminates national clinical guidelines and related tools for their assessment [38].</w:t>
      </w:r>
    </w:p>
    <w:p w14:paraId="1A23493E" w14:textId="6E2AC281" w:rsidR="00E63D44" w:rsidRPr="00F47515" w:rsidRDefault="00E63D44" w:rsidP="00E63D44">
      <w:pPr>
        <w:spacing w:after="0" w:line="240" w:lineRule="auto"/>
        <w:ind w:firstLine="720"/>
        <w:contextualSpacing/>
        <w:jc w:val="both"/>
        <w:rPr>
          <w:rFonts w:ascii="Times New Roman" w:eastAsia="Calibri" w:hAnsi="Times New Roman" w:cs="Times New Roman"/>
          <w:lang w:val="en-US"/>
        </w:rPr>
      </w:pPr>
      <w:r w:rsidRPr="00F47515">
        <w:rPr>
          <w:rFonts w:ascii="Times New Roman" w:eastAsia="Calibri" w:hAnsi="Times New Roman" w:cs="Times New Roman"/>
          <w:lang w:val="en-US"/>
        </w:rPr>
        <w:t>One of the key features of modern indicator systems is their focus on data. Indicators allow for quantitative assessment of various aspects of the process of developing, implementing</w:t>
      </w:r>
      <w:r w:rsidR="00DB7623">
        <w:rPr>
          <w:rFonts w:ascii="Times New Roman" w:eastAsia="Calibri" w:hAnsi="Times New Roman" w:cs="Times New Roman"/>
          <w:lang w:val="en-US"/>
        </w:rPr>
        <w:t>,</w:t>
      </w:r>
      <w:r w:rsidRPr="00F47515">
        <w:rPr>
          <w:rFonts w:ascii="Times New Roman" w:eastAsia="Calibri" w:hAnsi="Times New Roman" w:cs="Times New Roman"/>
          <w:lang w:val="en-US"/>
        </w:rPr>
        <w:t xml:space="preserve"> and evaluating protocols, such as:</w:t>
      </w:r>
    </w:p>
    <w:p w14:paraId="56BD92E2" w14:textId="77777777" w:rsidR="00E63D44" w:rsidRPr="00F47515" w:rsidRDefault="00E63D44" w:rsidP="00E63D44">
      <w:pPr>
        <w:spacing w:after="0" w:line="240" w:lineRule="auto"/>
        <w:ind w:firstLine="720"/>
        <w:contextualSpacing/>
        <w:jc w:val="both"/>
        <w:rPr>
          <w:rFonts w:ascii="Times New Roman" w:eastAsia="Calibri" w:hAnsi="Times New Roman" w:cs="Times New Roman"/>
          <w:lang w:val="en-US"/>
        </w:rPr>
      </w:pPr>
      <w:r w:rsidRPr="00F47515">
        <w:rPr>
          <w:rFonts w:ascii="Times New Roman" w:eastAsia="Calibri" w:hAnsi="Times New Roman" w:cs="Times New Roman"/>
          <w:lang w:val="en-US"/>
        </w:rPr>
        <w:t>- the degree of involvement of patients and other stakeholders in the development process;</w:t>
      </w:r>
    </w:p>
    <w:p w14:paraId="41B8CD41" w14:textId="77777777" w:rsidR="00E63D44" w:rsidRPr="00F47515" w:rsidRDefault="00E63D44" w:rsidP="00E63D44">
      <w:pPr>
        <w:spacing w:after="0" w:line="240" w:lineRule="auto"/>
        <w:ind w:firstLine="720"/>
        <w:contextualSpacing/>
        <w:jc w:val="both"/>
        <w:rPr>
          <w:rFonts w:ascii="Times New Roman" w:eastAsia="Calibri" w:hAnsi="Times New Roman" w:cs="Times New Roman"/>
          <w:lang w:val="en-US"/>
        </w:rPr>
      </w:pPr>
      <w:r w:rsidRPr="00F47515">
        <w:rPr>
          <w:rFonts w:ascii="Times New Roman" w:eastAsia="Calibri" w:hAnsi="Times New Roman" w:cs="Times New Roman"/>
          <w:lang w:val="en-US"/>
        </w:rPr>
        <w:t>- the quality of the evidence base underlying the protocol;</w:t>
      </w:r>
    </w:p>
    <w:p w14:paraId="69A718B1" w14:textId="77777777" w:rsidR="00E63D44" w:rsidRPr="00F47515" w:rsidRDefault="00E63D44" w:rsidP="00E63D44">
      <w:pPr>
        <w:spacing w:after="0" w:line="240" w:lineRule="auto"/>
        <w:ind w:firstLine="720"/>
        <w:contextualSpacing/>
        <w:jc w:val="both"/>
        <w:rPr>
          <w:rFonts w:ascii="Times New Roman" w:eastAsia="Calibri" w:hAnsi="Times New Roman" w:cs="Times New Roman"/>
          <w:lang w:val="en-US"/>
        </w:rPr>
      </w:pPr>
      <w:r w:rsidRPr="00F47515">
        <w:rPr>
          <w:rFonts w:ascii="Times New Roman" w:eastAsia="Calibri" w:hAnsi="Times New Roman" w:cs="Times New Roman"/>
          <w:lang w:val="en-US"/>
        </w:rPr>
        <w:t>- clarity and precision of the wording of recommendations;</w:t>
      </w:r>
    </w:p>
    <w:p w14:paraId="4A6B3596" w14:textId="77777777" w:rsidR="00E63D44" w:rsidRPr="00F47515" w:rsidRDefault="00E63D44" w:rsidP="00E63D44">
      <w:pPr>
        <w:spacing w:after="0" w:line="240" w:lineRule="auto"/>
        <w:ind w:firstLine="720"/>
        <w:contextualSpacing/>
        <w:jc w:val="both"/>
        <w:rPr>
          <w:rFonts w:ascii="Times New Roman" w:eastAsia="Calibri" w:hAnsi="Times New Roman" w:cs="Times New Roman"/>
          <w:lang w:val="en-US"/>
        </w:rPr>
      </w:pPr>
      <w:r w:rsidRPr="00F47515">
        <w:rPr>
          <w:rFonts w:ascii="Times New Roman" w:eastAsia="Calibri" w:hAnsi="Times New Roman" w:cs="Times New Roman"/>
          <w:lang w:val="en-US"/>
        </w:rPr>
        <w:t>- the degree of implementation of protocols in clinical practice;</w:t>
      </w:r>
    </w:p>
    <w:p w14:paraId="0DF39BEE" w14:textId="77777777" w:rsidR="00E63D44" w:rsidRPr="00F47515" w:rsidRDefault="00E63D44" w:rsidP="00E63D44">
      <w:pPr>
        <w:spacing w:after="0" w:line="240" w:lineRule="auto"/>
        <w:ind w:firstLine="720"/>
        <w:contextualSpacing/>
        <w:jc w:val="both"/>
        <w:rPr>
          <w:rFonts w:ascii="Times New Roman" w:eastAsia="Calibri" w:hAnsi="Times New Roman" w:cs="Times New Roman"/>
          <w:lang w:val="en-US"/>
        </w:rPr>
      </w:pPr>
      <w:r w:rsidRPr="00F47515">
        <w:rPr>
          <w:rFonts w:ascii="Times New Roman" w:eastAsia="Calibri" w:hAnsi="Times New Roman" w:cs="Times New Roman"/>
          <w:lang w:val="en-US"/>
        </w:rPr>
        <w:t>- the impact of protocols on treatment outcomes.</w:t>
      </w:r>
    </w:p>
    <w:p w14:paraId="55B1A42B" w14:textId="77777777" w:rsidR="00E63D44" w:rsidRPr="00F47515" w:rsidRDefault="00E63D44" w:rsidP="00E63D44">
      <w:pPr>
        <w:spacing w:after="0" w:line="240" w:lineRule="auto"/>
        <w:ind w:firstLine="720"/>
        <w:contextualSpacing/>
        <w:jc w:val="both"/>
        <w:rPr>
          <w:rFonts w:ascii="Times New Roman" w:eastAsia="Calibri" w:hAnsi="Times New Roman" w:cs="Times New Roman"/>
          <w:lang w:val="en-US"/>
        </w:rPr>
      </w:pPr>
      <w:r w:rsidRPr="00F47515">
        <w:rPr>
          <w:rFonts w:ascii="Times New Roman" w:eastAsia="Calibri" w:hAnsi="Times New Roman" w:cs="Times New Roman"/>
          <w:lang w:val="en-US"/>
        </w:rPr>
        <w:lastRenderedPageBreak/>
        <w:t>It is important to note that the creation and implementation of an indicator system is a complex and multi-stage process that requires the participation of a wide range of specialists, including not only specialized specialists, but also methodologists, programmers, and healthcare organizers.</w:t>
      </w:r>
    </w:p>
    <w:p w14:paraId="28732F0F" w14:textId="1AF3F3FE" w:rsidR="005D2CF6" w:rsidRPr="00F47515" w:rsidRDefault="00E63D44" w:rsidP="00E63D44">
      <w:pPr>
        <w:spacing w:after="0" w:line="240" w:lineRule="auto"/>
        <w:ind w:firstLine="720"/>
        <w:contextualSpacing/>
        <w:jc w:val="both"/>
        <w:rPr>
          <w:rFonts w:ascii="Times New Roman" w:eastAsia="Calibri" w:hAnsi="Times New Roman" w:cs="Times New Roman"/>
          <w:lang w:val="en-US"/>
        </w:rPr>
      </w:pPr>
      <w:r w:rsidRPr="00F47515">
        <w:rPr>
          <w:rFonts w:ascii="Times New Roman" w:eastAsia="Calibri" w:hAnsi="Times New Roman" w:cs="Times New Roman"/>
          <w:lang w:val="en-US"/>
        </w:rPr>
        <w:t>Thus, international experience demonstrates the importance and effectiveness of using indicator systems to assess the quality of clinical protocols. The development and implementation of a similar system in the Republic of Kazakhstan will significantly improve the quality of medical care.</w:t>
      </w:r>
      <w:r w:rsidR="00C80E1F" w:rsidRPr="00F47515">
        <w:rPr>
          <w:rFonts w:ascii="Times New Roman" w:eastAsia="Calibri" w:hAnsi="Times New Roman" w:cs="Times New Roman"/>
          <w:lang w:val="en-US"/>
        </w:rPr>
        <w:tab/>
      </w:r>
    </w:p>
    <w:p w14:paraId="3B776698" w14:textId="77777777" w:rsidR="00E63D44" w:rsidRPr="00F47515" w:rsidRDefault="00E63D44" w:rsidP="00E63D44">
      <w:pPr>
        <w:spacing w:after="0" w:line="240" w:lineRule="auto"/>
        <w:ind w:firstLine="720"/>
        <w:rPr>
          <w:rFonts w:ascii="Times New Roman" w:eastAsia="Calibri" w:hAnsi="Times New Roman" w:cs="Times New Roman"/>
          <w:b/>
          <w:bCs/>
          <w:lang w:val="en-US"/>
        </w:rPr>
      </w:pPr>
      <w:r w:rsidRPr="00F47515">
        <w:rPr>
          <w:rFonts w:ascii="Times New Roman" w:eastAsia="Calibri" w:hAnsi="Times New Roman" w:cs="Times New Roman"/>
          <w:b/>
          <w:bCs/>
          <w:lang w:val="en-US"/>
        </w:rPr>
        <w:t>Policy option 3.</w:t>
      </w:r>
    </w:p>
    <w:p w14:paraId="6EA7B786" w14:textId="77777777" w:rsidR="00E63D44" w:rsidRPr="00F47515" w:rsidRDefault="00E63D44" w:rsidP="00DB7623">
      <w:pPr>
        <w:spacing w:after="0" w:line="240" w:lineRule="auto"/>
        <w:ind w:firstLine="720"/>
        <w:jc w:val="both"/>
        <w:rPr>
          <w:rFonts w:ascii="Times New Roman" w:eastAsia="Calibri" w:hAnsi="Times New Roman" w:cs="Times New Roman"/>
          <w:i/>
          <w:iCs/>
          <w:lang w:val="en-US"/>
        </w:rPr>
      </w:pPr>
      <w:r w:rsidRPr="00F47515">
        <w:rPr>
          <w:rFonts w:ascii="Times New Roman" w:eastAsia="Calibri" w:hAnsi="Times New Roman" w:cs="Times New Roman"/>
          <w:i/>
          <w:iCs/>
          <w:lang w:val="en-US"/>
        </w:rPr>
        <w:t>Ensuring systematic monitoring of the implementation of clinical protocols.</w:t>
      </w:r>
    </w:p>
    <w:p w14:paraId="33387582" w14:textId="13228E0A" w:rsidR="00E63D44" w:rsidRPr="00F47515" w:rsidRDefault="00E63D44" w:rsidP="00DB7623">
      <w:pPr>
        <w:spacing w:after="0" w:line="240" w:lineRule="auto"/>
        <w:ind w:firstLine="720"/>
        <w:jc w:val="both"/>
        <w:rPr>
          <w:rFonts w:ascii="Times New Roman" w:eastAsia="Calibri" w:hAnsi="Times New Roman" w:cs="Times New Roman"/>
          <w:lang w:val="en-US"/>
        </w:rPr>
      </w:pPr>
      <w:r w:rsidRPr="00F47515">
        <w:rPr>
          <w:rFonts w:ascii="Times New Roman" w:eastAsia="Calibri" w:hAnsi="Times New Roman" w:cs="Times New Roman"/>
          <w:lang w:val="en-US"/>
        </w:rPr>
        <w:t>The problem of systematic monitoring of the implementation of clinical protocols is the need for an objective assessment of the effectiveness and efficiency of the developed protocols in real clinical practice. The absence of such monitoring can lead to inefficient use of resources, delays in the implementation of innovations</w:t>
      </w:r>
      <w:r w:rsidR="00DB7623">
        <w:rPr>
          <w:rFonts w:ascii="Times New Roman" w:eastAsia="Calibri" w:hAnsi="Times New Roman" w:cs="Times New Roman"/>
          <w:lang w:val="en-US"/>
        </w:rPr>
        <w:t>,</w:t>
      </w:r>
      <w:r w:rsidRPr="00F47515">
        <w:rPr>
          <w:rFonts w:ascii="Times New Roman" w:eastAsia="Calibri" w:hAnsi="Times New Roman" w:cs="Times New Roman"/>
          <w:lang w:val="en-US"/>
        </w:rPr>
        <w:t xml:space="preserve"> and, ultimately, a decrease in the quality of medical care.</w:t>
      </w:r>
    </w:p>
    <w:p w14:paraId="1858D46D" w14:textId="72F41C40" w:rsidR="001B5ACB" w:rsidRPr="00F47515" w:rsidRDefault="00E63D44" w:rsidP="00DB7623">
      <w:pPr>
        <w:spacing w:after="0" w:line="240" w:lineRule="auto"/>
        <w:ind w:firstLine="720"/>
        <w:jc w:val="both"/>
        <w:rPr>
          <w:rFonts w:ascii="Times New Roman" w:eastAsia="Calibri" w:hAnsi="Times New Roman" w:cs="Times New Roman"/>
          <w:lang w:val="en-US"/>
        </w:rPr>
      </w:pPr>
      <w:r w:rsidRPr="00F47515">
        <w:rPr>
          <w:rFonts w:ascii="Times New Roman" w:eastAsia="Calibri" w:hAnsi="Times New Roman" w:cs="Times New Roman"/>
          <w:lang w:val="en-US"/>
        </w:rPr>
        <w:t>There is a significant variation in approaches to monitoring the implementation of clinical protocols in global practice. Many countries have developed their monitoring systems, but there is no single standard yet. Monitoring is often carried out at the level of individual medical organizations or regions, which complicates comparative analysis and the development of general recommendations (Table 2) [37-41].</w:t>
      </w:r>
    </w:p>
    <w:p w14:paraId="1B4EBD89" w14:textId="77777777" w:rsidR="00E63D44" w:rsidRPr="00F47515" w:rsidRDefault="00E63D44" w:rsidP="00E63D44">
      <w:pPr>
        <w:spacing w:after="0" w:line="240" w:lineRule="auto"/>
        <w:ind w:firstLine="720"/>
        <w:rPr>
          <w:rFonts w:ascii="Times New Roman" w:eastAsia="Calibri" w:hAnsi="Times New Roman" w:cs="Times New Roman"/>
          <w:lang w:val="en-US"/>
        </w:rPr>
      </w:pPr>
    </w:p>
    <w:p w14:paraId="323B53A2" w14:textId="0865776A" w:rsidR="000B3916" w:rsidRPr="00F47515" w:rsidRDefault="00E63D44" w:rsidP="000B3916">
      <w:pPr>
        <w:spacing w:after="0" w:line="240" w:lineRule="auto"/>
        <w:ind w:firstLine="720"/>
        <w:jc w:val="both"/>
        <w:rPr>
          <w:rFonts w:ascii="Times New Roman" w:eastAsia="Calibri" w:hAnsi="Times New Roman" w:cs="Times New Roman"/>
        </w:rPr>
      </w:pPr>
      <w:r w:rsidRPr="00F47515">
        <w:rPr>
          <w:rFonts w:ascii="Times New Roman" w:eastAsia="Calibri" w:hAnsi="Times New Roman" w:cs="Times New Roman"/>
        </w:rPr>
        <w:t>Table 2. Clinical Guideline Monitoring Systems</w:t>
      </w: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94"/>
        <w:gridCol w:w="2371"/>
        <w:gridCol w:w="4822"/>
      </w:tblGrid>
      <w:tr w:rsidR="00216B84" w:rsidRPr="00F47515" w14:paraId="4ABD2F31" w14:textId="77777777" w:rsidTr="00AC3CB0">
        <w:trPr>
          <w:trHeight w:val="315"/>
        </w:trPr>
        <w:tc>
          <w:tcPr>
            <w:tcW w:w="0" w:type="auto"/>
            <w:tcMar>
              <w:top w:w="30" w:type="dxa"/>
              <w:left w:w="45" w:type="dxa"/>
              <w:bottom w:w="30" w:type="dxa"/>
              <w:right w:w="45" w:type="dxa"/>
            </w:tcMar>
            <w:hideMark/>
          </w:tcPr>
          <w:p w14:paraId="31BFFA8A" w14:textId="1CB1A843" w:rsidR="00216B84" w:rsidRPr="00F47515" w:rsidRDefault="00E63D44" w:rsidP="00AC3CB0">
            <w:pPr>
              <w:spacing w:after="0" w:line="240" w:lineRule="auto"/>
              <w:jc w:val="center"/>
              <w:rPr>
                <w:rFonts w:ascii="Times New Roman" w:eastAsia="Times New Roman" w:hAnsi="Times New Roman" w:cs="Times New Roman"/>
                <w:b/>
                <w:kern w:val="0"/>
                <w14:ligatures w14:val="none"/>
              </w:rPr>
            </w:pPr>
            <w:r w:rsidRPr="00F47515">
              <w:rPr>
                <w:rFonts w:ascii="Times New Roman" w:eastAsia="Times New Roman" w:hAnsi="Times New Roman" w:cs="Times New Roman"/>
                <w:b/>
                <w:kern w:val="0"/>
                <w14:ligatures w14:val="none"/>
              </w:rPr>
              <w:t>Сategory</w:t>
            </w:r>
          </w:p>
        </w:tc>
        <w:tc>
          <w:tcPr>
            <w:tcW w:w="2371" w:type="dxa"/>
            <w:tcMar>
              <w:top w:w="30" w:type="dxa"/>
              <w:left w:w="45" w:type="dxa"/>
              <w:bottom w:w="30" w:type="dxa"/>
              <w:right w:w="45" w:type="dxa"/>
            </w:tcMar>
            <w:hideMark/>
          </w:tcPr>
          <w:p w14:paraId="2CFB3F60" w14:textId="18107F9C" w:rsidR="00216B84" w:rsidRPr="00F47515" w:rsidRDefault="00E63D44" w:rsidP="00AC3CB0">
            <w:pPr>
              <w:spacing w:after="0" w:line="240" w:lineRule="auto"/>
              <w:jc w:val="center"/>
              <w:rPr>
                <w:rFonts w:ascii="Times New Roman" w:eastAsia="Times New Roman" w:hAnsi="Times New Roman" w:cs="Times New Roman"/>
                <w:b/>
                <w:kern w:val="0"/>
                <w14:ligatures w14:val="none"/>
              </w:rPr>
            </w:pPr>
            <w:r w:rsidRPr="00F47515">
              <w:rPr>
                <w:rFonts w:ascii="Times New Roman" w:eastAsia="Times New Roman" w:hAnsi="Times New Roman" w:cs="Times New Roman"/>
                <w:b/>
                <w:kern w:val="0"/>
                <w14:ligatures w14:val="none"/>
              </w:rPr>
              <w:t>Examples of countries/regions</w:t>
            </w:r>
          </w:p>
        </w:tc>
        <w:tc>
          <w:tcPr>
            <w:tcW w:w="4822" w:type="dxa"/>
            <w:tcMar>
              <w:top w:w="30" w:type="dxa"/>
              <w:left w:w="0" w:type="dxa"/>
              <w:bottom w:w="30" w:type="dxa"/>
              <w:right w:w="0" w:type="dxa"/>
            </w:tcMar>
            <w:hideMark/>
          </w:tcPr>
          <w:p w14:paraId="3DBB050A" w14:textId="4F28A2C1" w:rsidR="00216B84" w:rsidRPr="00F47515" w:rsidRDefault="00E63D44" w:rsidP="00AC3CB0">
            <w:pPr>
              <w:spacing w:after="0" w:line="240" w:lineRule="auto"/>
              <w:jc w:val="center"/>
              <w:rPr>
                <w:rFonts w:ascii="Times New Roman" w:eastAsia="Times New Roman" w:hAnsi="Times New Roman" w:cs="Times New Roman"/>
                <w:b/>
                <w:kern w:val="0"/>
                <w14:ligatures w14:val="none"/>
              </w:rPr>
            </w:pPr>
            <w:r w:rsidRPr="00F47515">
              <w:rPr>
                <w:rFonts w:ascii="Times New Roman" w:eastAsia="Times New Roman" w:hAnsi="Times New Roman" w:cs="Times New Roman"/>
                <w:b/>
                <w:kern w:val="0"/>
                <w14:ligatures w14:val="none"/>
              </w:rPr>
              <w:t>Characteristics</w:t>
            </w:r>
          </w:p>
        </w:tc>
      </w:tr>
      <w:tr w:rsidR="00216B84" w:rsidRPr="00D604CD" w14:paraId="460FAABB" w14:textId="77777777" w:rsidTr="00AC3CB0">
        <w:trPr>
          <w:trHeight w:val="315"/>
        </w:trPr>
        <w:tc>
          <w:tcPr>
            <w:tcW w:w="0" w:type="auto"/>
            <w:tcMar>
              <w:top w:w="30" w:type="dxa"/>
              <w:left w:w="45" w:type="dxa"/>
              <w:bottom w:w="30" w:type="dxa"/>
              <w:right w:w="45" w:type="dxa"/>
            </w:tcMar>
            <w:hideMark/>
          </w:tcPr>
          <w:p w14:paraId="56C84D7B" w14:textId="32E06B25" w:rsidR="00216B84" w:rsidRPr="00F47515" w:rsidRDefault="00E63D44" w:rsidP="00AC3CB0">
            <w:pPr>
              <w:spacing w:after="0" w:line="240" w:lineRule="auto"/>
              <w:rPr>
                <w:rFonts w:ascii="Times New Roman" w:eastAsia="Times New Roman" w:hAnsi="Times New Roman" w:cs="Times New Roman"/>
                <w:kern w:val="0"/>
                <w14:ligatures w14:val="none"/>
              </w:rPr>
            </w:pPr>
            <w:r w:rsidRPr="00F47515">
              <w:rPr>
                <w:rFonts w:ascii="Times New Roman" w:eastAsia="Times New Roman" w:hAnsi="Times New Roman" w:cs="Times New Roman"/>
                <w:kern w:val="0"/>
                <w14:ligatures w14:val="none"/>
              </w:rPr>
              <w:t>Level of centralization</w:t>
            </w:r>
          </w:p>
        </w:tc>
        <w:tc>
          <w:tcPr>
            <w:tcW w:w="2371" w:type="dxa"/>
            <w:tcMar>
              <w:top w:w="30" w:type="dxa"/>
              <w:left w:w="45" w:type="dxa"/>
              <w:bottom w:w="30" w:type="dxa"/>
              <w:right w:w="45" w:type="dxa"/>
            </w:tcMar>
            <w:hideMark/>
          </w:tcPr>
          <w:p w14:paraId="5D5149FD" w14:textId="2D85900D" w:rsidR="00216B84" w:rsidRPr="00F47515" w:rsidRDefault="00E63D44" w:rsidP="00AC3CB0">
            <w:pPr>
              <w:spacing w:after="0" w:line="240" w:lineRule="auto"/>
              <w:rPr>
                <w:rFonts w:ascii="Times New Roman" w:eastAsia="Times New Roman" w:hAnsi="Times New Roman" w:cs="Times New Roman"/>
                <w:kern w:val="0"/>
                <w14:ligatures w14:val="none"/>
              </w:rPr>
            </w:pPr>
            <w:r w:rsidRPr="00F47515">
              <w:rPr>
                <w:rFonts w:ascii="Times New Roman" w:eastAsia="Times New Roman" w:hAnsi="Times New Roman" w:cs="Times New Roman"/>
                <w:kern w:val="0"/>
                <w14:ligatures w14:val="none"/>
              </w:rPr>
              <w:t>Brazil, Singapore</w:t>
            </w:r>
          </w:p>
        </w:tc>
        <w:tc>
          <w:tcPr>
            <w:tcW w:w="4822" w:type="dxa"/>
            <w:tcMar>
              <w:top w:w="30" w:type="dxa"/>
              <w:left w:w="0" w:type="dxa"/>
              <w:bottom w:w="30" w:type="dxa"/>
              <w:right w:w="0" w:type="dxa"/>
            </w:tcMar>
            <w:vAlign w:val="bottom"/>
            <w:hideMark/>
          </w:tcPr>
          <w:p w14:paraId="129054BE" w14:textId="4E5C614B" w:rsidR="00216B84" w:rsidRPr="00F47515" w:rsidRDefault="00E63D44" w:rsidP="001B5ACB">
            <w:pPr>
              <w:spacing w:after="0" w:line="240" w:lineRule="auto"/>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National level, strong state support</w:t>
            </w:r>
          </w:p>
        </w:tc>
      </w:tr>
      <w:tr w:rsidR="00216B84" w:rsidRPr="00D604CD" w14:paraId="74C61FDB" w14:textId="77777777" w:rsidTr="00E63D44">
        <w:trPr>
          <w:trHeight w:val="315"/>
        </w:trPr>
        <w:tc>
          <w:tcPr>
            <w:tcW w:w="0" w:type="auto"/>
            <w:tcMar>
              <w:top w:w="30" w:type="dxa"/>
              <w:left w:w="45" w:type="dxa"/>
              <w:bottom w:w="30" w:type="dxa"/>
              <w:right w:w="45" w:type="dxa"/>
            </w:tcMar>
            <w:hideMark/>
          </w:tcPr>
          <w:p w14:paraId="62159A21" w14:textId="3C685E32" w:rsidR="00216B84" w:rsidRPr="00F47515" w:rsidRDefault="00E63D44" w:rsidP="00AC3CB0">
            <w:pPr>
              <w:spacing w:after="0" w:line="240" w:lineRule="auto"/>
              <w:rPr>
                <w:rFonts w:ascii="Times New Roman" w:eastAsia="Times New Roman" w:hAnsi="Times New Roman" w:cs="Times New Roman"/>
                <w:kern w:val="0"/>
                <w14:ligatures w14:val="none"/>
              </w:rPr>
            </w:pPr>
            <w:r w:rsidRPr="00F47515">
              <w:rPr>
                <w:rFonts w:ascii="Times New Roman" w:eastAsia="Times New Roman" w:hAnsi="Times New Roman" w:cs="Times New Roman"/>
                <w:kern w:val="0"/>
                <w14:ligatures w14:val="none"/>
              </w:rPr>
              <w:t>Data sources</w:t>
            </w:r>
          </w:p>
        </w:tc>
        <w:tc>
          <w:tcPr>
            <w:tcW w:w="2371" w:type="dxa"/>
            <w:tcMar>
              <w:top w:w="30" w:type="dxa"/>
              <w:left w:w="45" w:type="dxa"/>
              <w:bottom w:w="30" w:type="dxa"/>
              <w:right w:w="45" w:type="dxa"/>
            </w:tcMar>
          </w:tcPr>
          <w:p w14:paraId="71C6C7CA" w14:textId="0D70B94D" w:rsidR="00216B84" w:rsidRPr="00F47515" w:rsidRDefault="00E63D44" w:rsidP="00AC3CB0">
            <w:pPr>
              <w:spacing w:after="0" w:line="240" w:lineRule="auto"/>
              <w:rPr>
                <w:rFonts w:ascii="Times New Roman" w:eastAsia="Times New Roman" w:hAnsi="Times New Roman" w:cs="Times New Roman"/>
                <w:kern w:val="0"/>
                <w14:ligatures w14:val="none"/>
              </w:rPr>
            </w:pPr>
            <w:r w:rsidRPr="00F47515">
              <w:rPr>
                <w:rFonts w:ascii="Times New Roman" w:eastAsia="Times New Roman" w:hAnsi="Times New Roman" w:cs="Times New Roman"/>
                <w:kern w:val="0"/>
                <w14:ligatures w14:val="none"/>
              </w:rPr>
              <w:t>USA, Canada</w:t>
            </w:r>
          </w:p>
        </w:tc>
        <w:tc>
          <w:tcPr>
            <w:tcW w:w="4822" w:type="dxa"/>
            <w:tcMar>
              <w:top w:w="30" w:type="dxa"/>
              <w:left w:w="0" w:type="dxa"/>
              <w:bottom w:w="30" w:type="dxa"/>
              <w:right w:w="0" w:type="dxa"/>
            </w:tcMar>
            <w:vAlign w:val="bottom"/>
            <w:hideMark/>
          </w:tcPr>
          <w:p w14:paraId="71EB8E7C" w14:textId="43A8A9A2" w:rsidR="00216B84" w:rsidRPr="00F47515" w:rsidRDefault="00E63D44" w:rsidP="001B5ACB">
            <w:pPr>
              <w:spacing w:after="0" w:line="240" w:lineRule="auto"/>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Electronic medical records, clinical registries</w:t>
            </w:r>
          </w:p>
        </w:tc>
      </w:tr>
      <w:tr w:rsidR="00216B84" w:rsidRPr="00D604CD" w14:paraId="3B9A17D3" w14:textId="77777777" w:rsidTr="00AC3CB0">
        <w:trPr>
          <w:trHeight w:val="315"/>
        </w:trPr>
        <w:tc>
          <w:tcPr>
            <w:tcW w:w="0" w:type="auto"/>
            <w:tcMar>
              <w:top w:w="30" w:type="dxa"/>
              <w:left w:w="45" w:type="dxa"/>
              <w:bottom w:w="30" w:type="dxa"/>
              <w:right w:w="45" w:type="dxa"/>
            </w:tcMar>
            <w:hideMark/>
          </w:tcPr>
          <w:p w14:paraId="6FC11BA7" w14:textId="4D39145E" w:rsidR="00216B84" w:rsidRPr="00F47515" w:rsidRDefault="008956F4" w:rsidP="00AC3CB0">
            <w:pPr>
              <w:spacing w:after="0" w:line="240" w:lineRule="auto"/>
              <w:rPr>
                <w:rFonts w:ascii="Times New Roman" w:eastAsia="Times New Roman" w:hAnsi="Times New Roman" w:cs="Times New Roman"/>
                <w:kern w:val="0"/>
                <w14:ligatures w14:val="none"/>
              </w:rPr>
            </w:pPr>
            <w:r w:rsidRPr="00F47515">
              <w:rPr>
                <w:rFonts w:ascii="Times New Roman" w:eastAsia="Times New Roman" w:hAnsi="Times New Roman" w:cs="Times New Roman"/>
                <w:kern w:val="0"/>
                <w14:ligatures w14:val="none"/>
              </w:rPr>
              <w:t>Tools and technologies</w:t>
            </w:r>
          </w:p>
        </w:tc>
        <w:tc>
          <w:tcPr>
            <w:tcW w:w="2371" w:type="dxa"/>
            <w:tcMar>
              <w:top w:w="30" w:type="dxa"/>
              <w:left w:w="45" w:type="dxa"/>
              <w:bottom w:w="30" w:type="dxa"/>
              <w:right w:w="45" w:type="dxa"/>
            </w:tcMar>
            <w:hideMark/>
          </w:tcPr>
          <w:p w14:paraId="5E4EC2B0" w14:textId="0A8011A6" w:rsidR="00216B84" w:rsidRPr="00F47515" w:rsidRDefault="008956F4" w:rsidP="00AC3CB0">
            <w:pPr>
              <w:spacing w:after="0" w:line="240" w:lineRule="auto"/>
              <w:rPr>
                <w:rFonts w:ascii="Times New Roman" w:eastAsia="Times New Roman" w:hAnsi="Times New Roman" w:cs="Times New Roman"/>
                <w:kern w:val="0"/>
                <w14:ligatures w14:val="none"/>
              </w:rPr>
            </w:pPr>
            <w:r w:rsidRPr="00F47515">
              <w:rPr>
                <w:rFonts w:ascii="Times New Roman" w:eastAsia="Times New Roman" w:hAnsi="Times New Roman" w:cs="Times New Roman"/>
                <w:kern w:val="0"/>
                <w14:ligatures w14:val="none"/>
              </w:rPr>
              <w:t>South Korea, Israel</w:t>
            </w:r>
          </w:p>
        </w:tc>
        <w:tc>
          <w:tcPr>
            <w:tcW w:w="4822" w:type="dxa"/>
            <w:tcMar>
              <w:top w:w="30" w:type="dxa"/>
              <w:left w:w="0" w:type="dxa"/>
              <w:bottom w:w="30" w:type="dxa"/>
              <w:right w:w="0" w:type="dxa"/>
            </w:tcMar>
            <w:vAlign w:val="bottom"/>
            <w:hideMark/>
          </w:tcPr>
          <w:p w14:paraId="0E8FBEDF" w14:textId="06EA1D58" w:rsidR="00216B84" w:rsidRPr="00F47515" w:rsidRDefault="008956F4" w:rsidP="001B5ACB">
            <w:pPr>
              <w:spacing w:after="0" w:line="240" w:lineRule="auto"/>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Using artificial intelligence, mobile applications</w:t>
            </w:r>
          </w:p>
        </w:tc>
      </w:tr>
      <w:tr w:rsidR="00216B84" w:rsidRPr="00D604CD" w14:paraId="73CC3663" w14:textId="77777777" w:rsidTr="00AC3CB0">
        <w:trPr>
          <w:trHeight w:val="315"/>
        </w:trPr>
        <w:tc>
          <w:tcPr>
            <w:tcW w:w="0" w:type="auto"/>
            <w:tcMar>
              <w:top w:w="30" w:type="dxa"/>
              <w:left w:w="45" w:type="dxa"/>
              <w:bottom w:w="30" w:type="dxa"/>
              <w:right w:w="45" w:type="dxa"/>
            </w:tcMar>
            <w:hideMark/>
          </w:tcPr>
          <w:p w14:paraId="2190D6F1" w14:textId="1331AD28" w:rsidR="00216B84" w:rsidRPr="00F47515" w:rsidRDefault="008956F4" w:rsidP="00AC3CB0">
            <w:pPr>
              <w:spacing w:after="0" w:line="240" w:lineRule="auto"/>
              <w:rPr>
                <w:rFonts w:ascii="Times New Roman" w:eastAsia="Times New Roman" w:hAnsi="Times New Roman" w:cs="Times New Roman"/>
                <w:kern w:val="0"/>
                <w14:ligatures w14:val="none"/>
              </w:rPr>
            </w:pPr>
            <w:r w:rsidRPr="00F47515">
              <w:rPr>
                <w:rFonts w:ascii="Times New Roman" w:eastAsia="Times New Roman" w:hAnsi="Times New Roman" w:cs="Times New Roman"/>
                <w:kern w:val="0"/>
                <w14:ligatures w14:val="none"/>
              </w:rPr>
              <w:t>Performance indicators</w:t>
            </w:r>
          </w:p>
        </w:tc>
        <w:tc>
          <w:tcPr>
            <w:tcW w:w="2371" w:type="dxa"/>
            <w:tcMar>
              <w:top w:w="30" w:type="dxa"/>
              <w:left w:w="45" w:type="dxa"/>
              <w:bottom w:w="30" w:type="dxa"/>
              <w:right w:w="45" w:type="dxa"/>
            </w:tcMar>
            <w:hideMark/>
          </w:tcPr>
          <w:p w14:paraId="4C92947F" w14:textId="046F6F7E" w:rsidR="00216B84" w:rsidRPr="00F47515" w:rsidRDefault="008956F4" w:rsidP="00AC3CB0">
            <w:pPr>
              <w:spacing w:after="0" w:line="240" w:lineRule="auto"/>
              <w:rPr>
                <w:rFonts w:ascii="Times New Roman" w:eastAsia="Times New Roman" w:hAnsi="Times New Roman" w:cs="Times New Roman"/>
                <w:kern w:val="0"/>
                <w14:ligatures w14:val="none"/>
              </w:rPr>
            </w:pPr>
            <w:r w:rsidRPr="00F47515">
              <w:rPr>
                <w:rFonts w:ascii="Times New Roman" w:eastAsia="Times New Roman" w:hAnsi="Times New Roman" w:cs="Times New Roman"/>
                <w:kern w:val="0"/>
                <w14:ligatures w14:val="none"/>
              </w:rPr>
              <w:t>Australia, New Zealand</w:t>
            </w:r>
          </w:p>
        </w:tc>
        <w:tc>
          <w:tcPr>
            <w:tcW w:w="4822" w:type="dxa"/>
            <w:tcMar>
              <w:top w:w="30" w:type="dxa"/>
              <w:left w:w="0" w:type="dxa"/>
              <w:bottom w:w="30" w:type="dxa"/>
              <w:right w:w="0" w:type="dxa"/>
            </w:tcMar>
            <w:vAlign w:val="bottom"/>
            <w:hideMark/>
          </w:tcPr>
          <w:p w14:paraId="2E57A7C7" w14:textId="686D2466" w:rsidR="00216B84" w:rsidRPr="00F47515" w:rsidRDefault="008956F4" w:rsidP="001B5ACB">
            <w:pPr>
              <w:spacing w:after="0" w:line="240" w:lineRule="auto"/>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Focus on clinical outcomes, long-term results</w:t>
            </w:r>
          </w:p>
        </w:tc>
      </w:tr>
    </w:tbl>
    <w:p w14:paraId="772DCF89" w14:textId="77777777" w:rsidR="00216B84" w:rsidRPr="00F47515" w:rsidRDefault="00216B84" w:rsidP="000B3916">
      <w:pPr>
        <w:spacing w:after="0" w:line="240" w:lineRule="auto"/>
        <w:ind w:firstLine="720"/>
        <w:jc w:val="both"/>
        <w:rPr>
          <w:rFonts w:ascii="Times New Roman" w:eastAsia="Calibri" w:hAnsi="Times New Roman" w:cs="Times New Roman"/>
          <w:lang w:val="en-US"/>
        </w:rPr>
      </w:pPr>
    </w:p>
    <w:p w14:paraId="7CBF5143" w14:textId="77777777"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The main problems faced by monitoring systems are:</w:t>
      </w:r>
    </w:p>
    <w:p w14:paraId="529D6350" w14:textId="3AEBD8F7"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xml:space="preserve">- lack of uniform standards, </w:t>
      </w:r>
      <w:r w:rsidR="00DB7623">
        <w:rPr>
          <w:rFonts w:ascii="Times New Roman" w:hAnsi="Times New Roman" w:cs="Times New Roman"/>
          <w:lang w:val="en-US"/>
        </w:rPr>
        <w:t xml:space="preserve">and </w:t>
      </w:r>
      <w:r w:rsidRPr="00F47515">
        <w:rPr>
          <w:rFonts w:ascii="Times New Roman" w:hAnsi="Times New Roman" w:cs="Times New Roman"/>
          <w:lang w:val="en-US"/>
        </w:rPr>
        <w:t>diversity of approaches makes it difficult to compare monitoring results and develop common recommendations;</w:t>
      </w:r>
    </w:p>
    <w:p w14:paraId="7AF7C428" w14:textId="77777777"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insufficient funding, limiting the scale and depth of monitoring studies;</w:t>
      </w:r>
    </w:p>
    <w:p w14:paraId="0E2D3968" w14:textId="77777777"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lack of motivation of health workers to participate in monitoring studies;</w:t>
      </w:r>
    </w:p>
    <w:p w14:paraId="77FFFC75" w14:textId="77777777"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complexity of data collection and analysis, as it is a labor-intensive and resource-intensive process.</w:t>
      </w:r>
    </w:p>
    <w:p w14:paraId="3284FEC1" w14:textId="7C7FAD4D"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To solve these problems, it is necessary to develop uniform standards for collecting, analyzing</w:t>
      </w:r>
      <w:r w:rsidR="00DB7623">
        <w:rPr>
          <w:rFonts w:ascii="Times New Roman" w:hAnsi="Times New Roman" w:cs="Times New Roman"/>
          <w:lang w:val="en-US"/>
        </w:rPr>
        <w:t>,</w:t>
      </w:r>
      <w:r w:rsidRPr="00F47515">
        <w:rPr>
          <w:rFonts w:ascii="Times New Roman" w:hAnsi="Times New Roman" w:cs="Times New Roman"/>
          <w:lang w:val="en-US"/>
        </w:rPr>
        <w:t xml:space="preserve"> and presenting data on the implementation of clinical protocols. The creation of specialized information systems will automate the collection and analysis of data, as well as ensure the availability of information for all stakeholders, and the creation of international (intercountry) collaborations for the exchange of experience and knowledge in the field of monitoring will speed up the process of implementing best practices. It is necessary to develop a system of motivation of health workers to participate in monitoring studies, to determine key indicators that allow assessing the effectiveness of the implementation of clinical protocols.</w:t>
      </w:r>
    </w:p>
    <w:p w14:paraId="0881CF57" w14:textId="332DFB78" w:rsidR="009E6666"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Thus, systematic monitoring of the implementation of clinical protocols is a prerequisite for improving the quality of medical care. To address the existing problems, it is necessary to develop uniform standards, create information systems, stimulate the participation of health workers, and define key performance indicators. The implementation of these measures will ensure more effective use of clinical protocols and improve patient outcomes.</w:t>
      </w:r>
    </w:p>
    <w:p w14:paraId="6E581381" w14:textId="77777777" w:rsidR="008956F4" w:rsidRPr="00F47515" w:rsidRDefault="008956F4" w:rsidP="008956F4">
      <w:pPr>
        <w:spacing w:after="0" w:line="240" w:lineRule="auto"/>
        <w:ind w:firstLine="720"/>
        <w:jc w:val="both"/>
        <w:rPr>
          <w:rFonts w:ascii="Times New Roman" w:hAnsi="Times New Roman" w:cs="Times New Roman"/>
          <w:lang w:val="en-US"/>
        </w:rPr>
      </w:pPr>
    </w:p>
    <w:p w14:paraId="39FF89C2" w14:textId="15F19B60" w:rsidR="009E6666" w:rsidRPr="00D604CD" w:rsidRDefault="00D604CD" w:rsidP="009E6666">
      <w:pPr>
        <w:spacing w:after="0" w:line="240" w:lineRule="auto"/>
        <w:ind w:firstLine="720"/>
        <w:jc w:val="both"/>
        <w:rPr>
          <w:rFonts w:ascii="Times New Roman" w:hAnsi="Times New Roman" w:cs="Times New Roman"/>
          <w:b/>
          <w:lang w:val="en-US"/>
        </w:rPr>
      </w:pPr>
      <w:r w:rsidRPr="00D604CD">
        <w:rPr>
          <w:rFonts w:ascii="Times New Roman" w:hAnsi="Times New Roman" w:cs="Times New Roman"/>
          <w:b/>
          <w:highlight w:val="yellow"/>
          <w:lang w:val="en-US"/>
        </w:rPr>
        <w:lastRenderedPageBreak/>
        <w:t>Vision for the implementation of three policy options</w:t>
      </w:r>
    </w:p>
    <w:p w14:paraId="4BFB7468" w14:textId="77777777" w:rsidR="008956F4" w:rsidRPr="00F47515" w:rsidRDefault="008956F4" w:rsidP="008956F4">
      <w:pPr>
        <w:spacing w:after="0" w:line="240" w:lineRule="auto"/>
        <w:ind w:firstLine="720"/>
        <w:jc w:val="both"/>
        <w:rPr>
          <w:rFonts w:ascii="Times New Roman" w:hAnsi="Times New Roman" w:cs="Times New Roman"/>
          <w:b/>
          <w:bCs/>
          <w:lang w:val="en-US"/>
        </w:rPr>
      </w:pPr>
      <w:r w:rsidRPr="00F47515">
        <w:rPr>
          <w:rFonts w:ascii="Times New Roman" w:hAnsi="Times New Roman" w:cs="Times New Roman"/>
          <w:b/>
          <w:bCs/>
          <w:lang w:val="en-US"/>
        </w:rPr>
        <w:t>Potential barriers to policy option 1</w:t>
      </w:r>
    </w:p>
    <w:p w14:paraId="08AD87DC" w14:textId="77777777"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Despite the obvious importance of training for the successful implementation of clinical guidelines, there may be various barriers to implementing this policy:</w:t>
      </w:r>
    </w:p>
    <w:p w14:paraId="698BE6E1" w14:textId="06350F14"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xml:space="preserve">1) Lack of funding: developing and implementing training programs requires significant financial investment, especially </w:t>
      </w:r>
      <w:r w:rsidR="00DB7623">
        <w:rPr>
          <w:rFonts w:ascii="Times New Roman" w:hAnsi="Times New Roman" w:cs="Times New Roman"/>
          <w:lang w:val="en-US"/>
        </w:rPr>
        <w:t>in</w:t>
      </w:r>
      <w:r w:rsidRPr="00F47515">
        <w:rPr>
          <w:rFonts w:ascii="Times New Roman" w:hAnsi="Times New Roman" w:cs="Times New Roman"/>
          <w:lang w:val="en-US"/>
        </w:rPr>
        <w:t xml:space="preserve"> purchasing licenses for educational materials, paying teachers, and organizing training events;</w:t>
      </w:r>
    </w:p>
    <w:p w14:paraId="372525DF" w14:textId="77777777"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2) Time constraints: distracting health care workers from their immediate work to participate in training events may negatively impact the provision of medical care;</w:t>
      </w:r>
    </w:p>
    <w:p w14:paraId="272AB793" w14:textId="77777777"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3) Resistance to change: health care workers may resist change and new ways of working, which may prevent them from participating in training programs;</w:t>
      </w:r>
    </w:p>
    <w:p w14:paraId="2CD15AE5" w14:textId="328809DD"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xml:space="preserve">4) Lack of motivation: lack of material or non-material incentives for participation in training may reduce the motivation of </w:t>
      </w:r>
      <w:r w:rsidR="00DB7623">
        <w:rPr>
          <w:rFonts w:ascii="Times New Roman" w:hAnsi="Times New Roman" w:cs="Times New Roman"/>
          <w:lang w:val="en-US"/>
        </w:rPr>
        <w:t>healthcare</w:t>
      </w:r>
      <w:r w:rsidRPr="00F47515">
        <w:rPr>
          <w:rFonts w:ascii="Times New Roman" w:hAnsi="Times New Roman" w:cs="Times New Roman"/>
          <w:lang w:val="en-US"/>
        </w:rPr>
        <w:t xml:space="preserve"> workers, as well as a lack of understanding of the importance of continuous professional development;</w:t>
      </w:r>
    </w:p>
    <w:p w14:paraId="7698CA85" w14:textId="77777777"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5) Lack of uniform training standards may lead to disunity in educational programs and make it difficult to evaluate their effectiveness, and the developed programs may not meet the current needs of medical practice;</w:t>
      </w:r>
    </w:p>
    <w:p w14:paraId="72D14A8A" w14:textId="77777777"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xml:space="preserve">6) the difficulty in developing objective criteria for assessing the effectiveness of educational programs and their impact on the quality of medical care, and assessing the effectiveness of training can take a long time, which complicates the prompt adjustment of educational programs; </w:t>
      </w:r>
    </w:p>
    <w:p w14:paraId="55BB5996" w14:textId="7A10D53C"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7) the rapid pace of development of medical science requires constant updating of educational programs, which can be a resource-intensive process.</w:t>
      </w:r>
    </w:p>
    <w:p w14:paraId="08706C1E" w14:textId="77777777" w:rsidR="008956F4" w:rsidRPr="00F47515" w:rsidRDefault="008956F4" w:rsidP="008956F4">
      <w:pPr>
        <w:spacing w:after="0" w:line="240" w:lineRule="auto"/>
        <w:ind w:firstLine="720"/>
        <w:jc w:val="both"/>
        <w:rPr>
          <w:rFonts w:ascii="Times New Roman" w:hAnsi="Times New Roman" w:cs="Times New Roman"/>
          <w:b/>
          <w:bCs/>
          <w:lang w:val="en-US"/>
        </w:rPr>
      </w:pPr>
      <w:r w:rsidRPr="00F47515">
        <w:rPr>
          <w:rFonts w:ascii="Times New Roman" w:hAnsi="Times New Roman" w:cs="Times New Roman"/>
          <w:b/>
          <w:bCs/>
          <w:lang w:val="en-US"/>
        </w:rPr>
        <w:t>Potential barriers to policy option 2</w:t>
      </w:r>
    </w:p>
    <w:p w14:paraId="5BF071D2" w14:textId="1B6A0AA3"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Development and implementation of a system of indicators for the process of development, implementation</w:t>
      </w:r>
      <w:r w:rsidR="00DB7623">
        <w:rPr>
          <w:rFonts w:ascii="Times New Roman" w:hAnsi="Times New Roman" w:cs="Times New Roman"/>
          <w:lang w:val="en-US"/>
        </w:rPr>
        <w:t>,</w:t>
      </w:r>
      <w:r w:rsidRPr="00F47515">
        <w:rPr>
          <w:rFonts w:ascii="Times New Roman" w:hAnsi="Times New Roman" w:cs="Times New Roman"/>
          <w:lang w:val="en-US"/>
        </w:rPr>
        <w:t xml:space="preserve"> and evaluation of clinical protocols are aimed at improving the quality and effectiveness of the use of clinical protocols in medical practice. The importance of such a system is beyond doubt, but its implementation is associated with </w:t>
      </w:r>
      <w:r w:rsidR="00DB7623">
        <w:rPr>
          <w:rFonts w:ascii="Times New Roman" w:hAnsi="Times New Roman" w:cs="Times New Roman"/>
          <w:lang w:val="en-US"/>
        </w:rPr>
        <w:t>several</w:t>
      </w:r>
      <w:r w:rsidRPr="00F47515">
        <w:rPr>
          <w:rFonts w:ascii="Times New Roman" w:hAnsi="Times New Roman" w:cs="Times New Roman"/>
          <w:lang w:val="en-US"/>
        </w:rPr>
        <w:t xml:space="preserve"> difficulties:</w:t>
      </w:r>
    </w:p>
    <w:p w14:paraId="324B6499" w14:textId="77777777"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1) lack of a common understanding of indicators: not all healthcare professionals and organizations may have the same understanding of which indicators should be used and how to interpret them. This may lead to different interpretations and a decrease in the effectiveness of the system;</w:t>
      </w:r>
    </w:p>
    <w:p w14:paraId="115F1D39" w14:textId="3BC93F2E"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2) difficulty in developing indicators (creating valid and reliable indicators requires deep knowledge in the field of evidence-based medicine, statistics</w:t>
      </w:r>
      <w:r w:rsidR="00DB7623">
        <w:rPr>
          <w:rFonts w:ascii="Times New Roman" w:hAnsi="Times New Roman" w:cs="Times New Roman"/>
          <w:lang w:val="en-US"/>
        </w:rPr>
        <w:t>,</w:t>
      </w:r>
      <w:r w:rsidRPr="00F47515">
        <w:rPr>
          <w:rFonts w:ascii="Times New Roman" w:hAnsi="Times New Roman" w:cs="Times New Roman"/>
          <w:lang w:val="en-US"/>
        </w:rPr>
        <w:t xml:space="preserve"> and research methodology);</w:t>
      </w:r>
    </w:p>
    <w:p w14:paraId="08F0CCCE" w14:textId="77777777"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3) lack of data: to assess the effectiveness of clinical protocols, high-quality and complete data are needed, which may be absent in medical institutions;</w:t>
      </w:r>
    </w:p>
    <w:p w14:paraId="18EDBE0D" w14:textId="1E67A431"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xml:space="preserve">4) resource constraints: </w:t>
      </w:r>
      <w:r w:rsidR="00DB7623">
        <w:rPr>
          <w:rFonts w:ascii="Times New Roman" w:hAnsi="Times New Roman" w:cs="Times New Roman"/>
          <w:lang w:val="en-US"/>
        </w:rPr>
        <w:t xml:space="preserve">The </w:t>
      </w:r>
      <w:r w:rsidRPr="00F47515">
        <w:rPr>
          <w:rFonts w:ascii="Times New Roman" w:hAnsi="Times New Roman" w:cs="Times New Roman"/>
          <w:lang w:val="en-US"/>
        </w:rPr>
        <w:t>development and implementation of a system of indicators requires significant financial and time costs.</w:t>
      </w:r>
    </w:p>
    <w:p w14:paraId="73A0A993" w14:textId="77777777"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5) resistance to change: some healthcare professionals may resist the introduction of new systems and procedures, which may slow down the process;</w:t>
      </w:r>
    </w:p>
    <w:p w14:paraId="7D755971" w14:textId="77777777"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xml:space="preserve">6) lack of integration with existing information systems: the new indicator system should be compatible with existing data collection and processing systems; </w:t>
      </w:r>
    </w:p>
    <w:p w14:paraId="39E2212B" w14:textId="2389EDD2"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7) lack of motivation: lack of clear incentives for health workers may reduce their interest in participating in the data collection and analysis process.</w:t>
      </w:r>
    </w:p>
    <w:p w14:paraId="49706B96" w14:textId="77777777" w:rsidR="008956F4" w:rsidRPr="00F47515" w:rsidRDefault="008956F4" w:rsidP="008956F4">
      <w:pPr>
        <w:spacing w:after="0" w:line="240" w:lineRule="auto"/>
        <w:ind w:firstLine="720"/>
        <w:jc w:val="both"/>
        <w:rPr>
          <w:rFonts w:ascii="Times New Roman" w:hAnsi="Times New Roman" w:cs="Times New Roman"/>
          <w:b/>
          <w:bCs/>
          <w:lang w:val="en-US"/>
        </w:rPr>
      </w:pPr>
      <w:r w:rsidRPr="00F47515">
        <w:rPr>
          <w:rFonts w:ascii="Times New Roman" w:hAnsi="Times New Roman" w:cs="Times New Roman"/>
          <w:b/>
          <w:bCs/>
          <w:lang w:val="en-US"/>
        </w:rPr>
        <w:t>Potential barriers to policy option 3</w:t>
      </w:r>
    </w:p>
    <w:p w14:paraId="78DC4310" w14:textId="18C3F001"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xml:space="preserve">Policy option 3 aims to address an important issue in the healthcare sector – ensuring systematic monitoring of the implementation of clinical protocols. However, like any large-scale initiative, it may face </w:t>
      </w:r>
      <w:r w:rsidR="00DB7623">
        <w:rPr>
          <w:rFonts w:ascii="Times New Roman" w:hAnsi="Times New Roman" w:cs="Times New Roman"/>
          <w:lang w:val="en-US"/>
        </w:rPr>
        <w:t>many</w:t>
      </w:r>
      <w:r w:rsidRPr="00F47515">
        <w:rPr>
          <w:rFonts w:ascii="Times New Roman" w:hAnsi="Times New Roman" w:cs="Times New Roman"/>
          <w:lang w:val="en-US"/>
        </w:rPr>
        <w:t xml:space="preserve"> obstacles:</w:t>
      </w:r>
    </w:p>
    <w:p w14:paraId="3505BA65" w14:textId="77777777"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xml:space="preserve">1) lack of uniform standards: different countries use different methodologies and tools for monitoring, which complicates comparative analysis and exchange of experience, which leads to the </w:t>
      </w:r>
      <w:r w:rsidRPr="00F47515">
        <w:rPr>
          <w:rFonts w:ascii="Times New Roman" w:hAnsi="Times New Roman" w:cs="Times New Roman"/>
          <w:lang w:val="en-US"/>
        </w:rPr>
        <w:lastRenderedPageBreak/>
        <w:t>fact that data collected in different places cannot be easily compared and aggregated; any internationally recognized monitoring tools must be adapted to local conditions;</w:t>
      </w:r>
    </w:p>
    <w:p w14:paraId="37CC78A7" w14:textId="77777777"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2) lack of resources: financial (to develop and maintain the monitoring system) and personnel (attracting qualified specialists to develop, implement and analyze the system);</w:t>
      </w:r>
    </w:p>
    <w:p w14:paraId="3A3D6ED8" w14:textId="34AA4770"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xml:space="preserve">3) resistance to change: health care organizations often resist the introduction of new methods of work, and </w:t>
      </w:r>
      <w:r w:rsidR="00DB7623">
        <w:rPr>
          <w:rFonts w:ascii="Times New Roman" w:hAnsi="Times New Roman" w:cs="Times New Roman"/>
          <w:lang w:val="en-US"/>
        </w:rPr>
        <w:t>healthcare</w:t>
      </w:r>
      <w:r w:rsidRPr="00F47515">
        <w:rPr>
          <w:rFonts w:ascii="Times New Roman" w:hAnsi="Times New Roman" w:cs="Times New Roman"/>
          <w:lang w:val="en-US"/>
        </w:rPr>
        <w:t xml:space="preserve"> workers often do not perceive the connection between monitoring and improving the quality of their work;</w:t>
      </w:r>
    </w:p>
    <w:p w14:paraId="51FA3F55" w14:textId="61D21594"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4) technical difficulties: the new monitoring system must be compatible with existing information systems in the health care organization, high-quality and complete data for analysis may not always be available.</w:t>
      </w:r>
    </w:p>
    <w:p w14:paraId="229D550B" w14:textId="1BC43D21" w:rsidR="008956F4" w:rsidRPr="00F47515" w:rsidRDefault="008956F4" w:rsidP="008956F4">
      <w:pPr>
        <w:spacing w:after="0" w:line="240" w:lineRule="auto"/>
        <w:ind w:firstLine="720"/>
        <w:jc w:val="both"/>
        <w:rPr>
          <w:rFonts w:ascii="Times New Roman" w:hAnsi="Times New Roman" w:cs="Times New Roman"/>
          <w:b/>
          <w:bCs/>
          <w:i/>
          <w:iCs/>
          <w:lang w:val="en-US"/>
        </w:rPr>
      </w:pPr>
      <w:r w:rsidRPr="00F47515">
        <w:rPr>
          <w:rFonts w:ascii="Times New Roman" w:hAnsi="Times New Roman" w:cs="Times New Roman"/>
          <w:b/>
          <w:bCs/>
          <w:i/>
          <w:iCs/>
          <w:lang w:val="en-US"/>
        </w:rPr>
        <w:t xml:space="preserve">Potential opportunities for implementing </w:t>
      </w:r>
      <w:r w:rsidR="00DB7623">
        <w:rPr>
          <w:rFonts w:ascii="Times New Roman" w:hAnsi="Times New Roman" w:cs="Times New Roman"/>
          <w:b/>
          <w:bCs/>
          <w:i/>
          <w:iCs/>
          <w:lang w:val="en-US"/>
        </w:rPr>
        <w:t>Policy Option</w:t>
      </w:r>
      <w:r w:rsidRPr="00F47515">
        <w:rPr>
          <w:rFonts w:ascii="Times New Roman" w:hAnsi="Times New Roman" w:cs="Times New Roman"/>
          <w:b/>
          <w:bCs/>
          <w:i/>
          <w:iCs/>
          <w:lang w:val="en-US"/>
        </w:rPr>
        <w:t xml:space="preserve"> 1</w:t>
      </w:r>
    </w:p>
    <w:p w14:paraId="08D44CFC" w14:textId="0F7435B9"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Considering the unique features of the healthcare system of Kazakhstan: geographic dispersion, diversity of medical resources (from midwife</w:t>
      </w:r>
      <w:r w:rsidR="00DB7623">
        <w:rPr>
          <w:rFonts w:ascii="Times New Roman" w:hAnsi="Times New Roman" w:cs="Times New Roman"/>
          <w:lang w:val="en-US"/>
        </w:rPr>
        <w:t>ry</w:t>
      </w:r>
      <w:r w:rsidRPr="00F47515">
        <w:rPr>
          <w:rFonts w:ascii="Times New Roman" w:hAnsi="Times New Roman" w:cs="Times New Roman"/>
          <w:lang w:val="en-US"/>
        </w:rPr>
        <w:t xml:space="preserve"> stations to research centers), digitalization of medical services, qualified medical personnel, existing legal acts governing the activities of the healthcare sector</w:t>
      </w:r>
      <w:r w:rsidR="00DB7623">
        <w:rPr>
          <w:rFonts w:ascii="Times New Roman" w:hAnsi="Times New Roman" w:cs="Times New Roman"/>
          <w:lang w:val="en-US"/>
        </w:rPr>
        <w:t>,</w:t>
      </w:r>
      <w:r w:rsidRPr="00F47515">
        <w:rPr>
          <w:rFonts w:ascii="Times New Roman" w:hAnsi="Times New Roman" w:cs="Times New Roman"/>
          <w:lang w:val="en-US"/>
        </w:rPr>
        <w:t xml:space="preserve"> and </w:t>
      </w:r>
      <w:r w:rsidR="00DB7623">
        <w:rPr>
          <w:rFonts w:ascii="Times New Roman" w:hAnsi="Times New Roman" w:cs="Times New Roman"/>
          <w:lang w:val="en-US"/>
        </w:rPr>
        <w:t>methodological</w:t>
      </w:r>
      <w:r w:rsidRPr="00F47515">
        <w:rPr>
          <w:rFonts w:ascii="Times New Roman" w:hAnsi="Times New Roman" w:cs="Times New Roman"/>
          <w:lang w:val="en-US"/>
        </w:rPr>
        <w:t xml:space="preserve"> structured support in the healthcare system represented by the NRCHD of the Ministry of Health of the Republic of Kazakhstan, potential opportunities for implementing policy 1 are:</w:t>
      </w:r>
    </w:p>
    <w:p w14:paraId="56D8F5DF" w14:textId="5DF85BED"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development of a national platform for continuous medical education on EBM and CP (for access to educational materials, webinars, simulation training);</w:t>
      </w:r>
    </w:p>
    <w:p w14:paraId="5C5D4A0C" w14:textId="081E0F6D"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personalization of training taking into account the specialization, experience</w:t>
      </w:r>
      <w:r w:rsidR="00DB7623">
        <w:rPr>
          <w:rFonts w:ascii="Times New Roman" w:hAnsi="Times New Roman" w:cs="Times New Roman"/>
          <w:lang w:val="en-US"/>
        </w:rPr>
        <w:t>,</w:t>
      </w:r>
      <w:r w:rsidRPr="00F47515">
        <w:rPr>
          <w:rFonts w:ascii="Times New Roman" w:hAnsi="Times New Roman" w:cs="Times New Roman"/>
          <w:lang w:val="en-US"/>
        </w:rPr>
        <w:t xml:space="preserve"> and needs of each healthcare worker (taking into account the industry qualifications framework) and integration with existing e-health systems (</w:t>
      </w:r>
      <w:r w:rsidR="00464500" w:rsidRPr="00F47515">
        <w:rPr>
          <w:rFonts w:ascii="Times New Roman" w:hAnsi="Times New Roman" w:cs="Times New Roman"/>
          <w:lang w:val="en-US"/>
        </w:rPr>
        <w:t>Resource Management System</w:t>
      </w:r>
      <w:r w:rsidRPr="00F47515">
        <w:rPr>
          <w:rFonts w:ascii="Times New Roman" w:hAnsi="Times New Roman" w:cs="Times New Roman"/>
          <w:lang w:val="en-US"/>
        </w:rPr>
        <w:t>) to track progress and certification;</w:t>
      </w:r>
    </w:p>
    <w:p w14:paraId="01EE86A1" w14:textId="1BEB72C9"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within the framework of the creation of regional and national competence centers for conducting educational events (seminars, master classes, internships) on EBM, implementation and monitoring of CP;</w:t>
      </w:r>
    </w:p>
    <w:p w14:paraId="36AF80EA" w14:textId="1626CCF0"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attracting key freelance employees of the Ministry of Health of the R</w:t>
      </w:r>
      <w:r w:rsidR="00464500" w:rsidRPr="00F47515">
        <w:rPr>
          <w:rFonts w:ascii="Times New Roman" w:hAnsi="Times New Roman" w:cs="Times New Roman"/>
          <w:lang w:val="en-US"/>
        </w:rPr>
        <w:t>K</w:t>
      </w:r>
      <w:r w:rsidRPr="00F47515">
        <w:rPr>
          <w:rFonts w:ascii="Times New Roman" w:hAnsi="Times New Roman" w:cs="Times New Roman"/>
          <w:lang w:val="en-US"/>
        </w:rPr>
        <w:t xml:space="preserve"> and experts from foreign countries;</w:t>
      </w:r>
    </w:p>
    <w:p w14:paraId="05F17438" w14:textId="77777777"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developing a motivation system for participation in educational programs (financial, professional, flexible training formats);</w:t>
      </w:r>
    </w:p>
    <w:p w14:paraId="1B043F58" w14:textId="0C17C632"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xml:space="preserve">• developing a unified educational program for </w:t>
      </w:r>
      <w:r w:rsidR="00464500" w:rsidRPr="00F47515">
        <w:rPr>
          <w:rFonts w:ascii="Times New Roman" w:hAnsi="Times New Roman" w:cs="Times New Roman"/>
          <w:lang w:val="en-US"/>
        </w:rPr>
        <w:t>EBM</w:t>
      </w:r>
      <w:r w:rsidRPr="00F47515">
        <w:rPr>
          <w:rFonts w:ascii="Times New Roman" w:hAnsi="Times New Roman" w:cs="Times New Roman"/>
          <w:lang w:val="en-US"/>
        </w:rPr>
        <w:t xml:space="preserve"> and CP and introducing a system of effectiveness of educational programs (developing a system of indicators for assessing effectiveness, monitoring</w:t>
      </w:r>
      <w:r w:rsidR="00DB7623">
        <w:rPr>
          <w:rFonts w:ascii="Times New Roman" w:hAnsi="Times New Roman" w:cs="Times New Roman"/>
          <w:lang w:val="en-US"/>
        </w:rPr>
        <w:t>,</w:t>
      </w:r>
      <w:r w:rsidRPr="00F47515">
        <w:rPr>
          <w:rFonts w:ascii="Times New Roman" w:hAnsi="Times New Roman" w:cs="Times New Roman"/>
          <w:lang w:val="en-US"/>
        </w:rPr>
        <w:t xml:space="preserve"> and analyzing learning results);</w:t>
      </w:r>
    </w:p>
    <w:p w14:paraId="0CFED2E3" w14:textId="77777777"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introducing new educational technologies into the educational process;</w:t>
      </w:r>
    </w:p>
    <w:p w14:paraId="26ECFF9F" w14:textId="77777777" w:rsidR="008956F4" w:rsidRPr="00F47515" w:rsidRDefault="008956F4" w:rsidP="008956F4">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enhancing the role of professional communities;</w:t>
      </w:r>
    </w:p>
    <w:p w14:paraId="36856B63" w14:textId="7FE67F5F" w:rsidR="00464500" w:rsidRPr="00F47515" w:rsidRDefault="008956F4" w:rsidP="009E6666">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organizing conferences, symposia</w:t>
      </w:r>
      <w:r w:rsidR="00DB7623">
        <w:rPr>
          <w:rFonts w:ascii="Times New Roman" w:hAnsi="Times New Roman" w:cs="Times New Roman"/>
          <w:lang w:val="en-US"/>
        </w:rPr>
        <w:t>,</w:t>
      </w:r>
      <w:r w:rsidRPr="00F47515">
        <w:rPr>
          <w:rFonts w:ascii="Times New Roman" w:hAnsi="Times New Roman" w:cs="Times New Roman"/>
          <w:lang w:val="en-US"/>
        </w:rPr>
        <w:t xml:space="preserve"> and other events for the exchange of experience</w:t>
      </w:r>
      <w:r w:rsidR="00464500" w:rsidRPr="00F47515">
        <w:rPr>
          <w:rFonts w:ascii="Times New Roman" w:hAnsi="Times New Roman" w:cs="Times New Roman"/>
          <w:lang w:val="en-US"/>
        </w:rPr>
        <w:t>.</w:t>
      </w:r>
    </w:p>
    <w:p w14:paraId="06B4CB43" w14:textId="5FC3A410" w:rsidR="00464500" w:rsidRPr="00F47515" w:rsidRDefault="00464500" w:rsidP="00464500">
      <w:pPr>
        <w:spacing w:after="0" w:line="240" w:lineRule="auto"/>
        <w:ind w:firstLine="720"/>
        <w:jc w:val="both"/>
        <w:rPr>
          <w:rFonts w:ascii="Times New Roman" w:hAnsi="Times New Roman" w:cs="Times New Roman"/>
          <w:b/>
          <w:bCs/>
          <w:lang w:val="en-US"/>
        </w:rPr>
      </w:pPr>
      <w:r w:rsidRPr="00F47515">
        <w:rPr>
          <w:rFonts w:ascii="Times New Roman" w:hAnsi="Times New Roman" w:cs="Times New Roman"/>
          <w:b/>
          <w:bCs/>
          <w:lang w:val="en-US"/>
        </w:rPr>
        <w:t xml:space="preserve">Potential opportunities for implementing </w:t>
      </w:r>
      <w:r w:rsidR="00DB7623">
        <w:rPr>
          <w:rFonts w:ascii="Times New Roman" w:hAnsi="Times New Roman" w:cs="Times New Roman"/>
          <w:b/>
          <w:bCs/>
          <w:lang w:val="en-US"/>
        </w:rPr>
        <w:t>Policy Option</w:t>
      </w:r>
      <w:r w:rsidRPr="00F47515">
        <w:rPr>
          <w:rFonts w:ascii="Times New Roman" w:hAnsi="Times New Roman" w:cs="Times New Roman"/>
          <w:b/>
          <w:bCs/>
          <w:lang w:val="en-US"/>
        </w:rPr>
        <w:t xml:space="preserve"> 2</w:t>
      </w:r>
    </w:p>
    <w:p w14:paraId="60E66E5A" w14:textId="240B9714" w:rsidR="00464500" w:rsidRPr="00F47515" w:rsidRDefault="00464500" w:rsidP="00464500">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xml:space="preserve">For </w:t>
      </w:r>
      <w:r w:rsidR="00DB7623">
        <w:rPr>
          <w:rFonts w:ascii="Times New Roman" w:hAnsi="Times New Roman" w:cs="Times New Roman"/>
          <w:lang w:val="en-US"/>
        </w:rPr>
        <w:t xml:space="preserve">the </w:t>
      </w:r>
      <w:r w:rsidRPr="00F47515">
        <w:rPr>
          <w:rFonts w:ascii="Times New Roman" w:hAnsi="Times New Roman" w:cs="Times New Roman"/>
          <w:lang w:val="en-US"/>
        </w:rPr>
        <w:t>successful implementation of policy option 2, it is necessary to take into account the specifics of the national healthcare system and existing challenges. For successful implementation of the indicator system for monitoring clinical protocols, a comprehensive approach is needed:</w:t>
      </w:r>
    </w:p>
    <w:p w14:paraId="03246890" w14:textId="376486B8" w:rsidR="00464500" w:rsidRPr="00F47515" w:rsidRDefault="00464500" w:rsidP="00464500">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development of a national concept (definition of goals and objectives of the indicator system, definition of key indicators and data sources for monitoring indicators, creation of mechanisms for collecting, analyzing</w:t>
      </w:r>
      <w:r w:rsidR="00DB7623">
        <w:rPr>
          <w:rFonts w:ascii="Times New Roman" w:hAnsi="Times New Roman" w:cs="Times New Roman"/>
          <w:lang w:val="en-US"/>
        </w:rPr>
        <w:t>,</w:t>
      </w:r>
      <w:r w:rsidRPr="00F47515">
        <w:rPr>
          <w:rFonts w:ascii="Times New Roman" w:hAnsi="Times New Roman" w:cs="Times New Roman"/>
          <w:lang w:val="en-US"/>
        </w:rPr>
        <w:t xml:space="preserve"> and presenting data, creation of methodological materials and guidelines);</w:t>
      </w:r>
    </w:p>
    <w:p w14:paraId="26CC0513" w14:textId="77777777" w:rsidR="00464500" w:rsidRPr="00F47515" w:rsidRDefault="00464500" w:rsidP="00464500">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selection and adaptation of existing internationally approved tools for assessing the quality of clinical protocols (AGREE II, etc.);</w:t>
      </w:r>
    </w:p>
    <w:p w14:paraId="7BEB7C8C" w14:textId="2180D4DE" w:rsidR="00464500" w:rsidRPr="00F47515" w:rsidRDefault="00464500" w:rsidP="00464500">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creation of an information system (development of software for collecting, storing</w:t>
      </w:r>
      <w:r w:rsidR="00DB7623">
        <w:rPr>
          <w:rFonts w:ascii="Times New Roman" w:hAnsi="Times New Roman" w:cs="Times New Roman"/>
          <w:lang w:val="en-US"/>
        </w:rPr>
        <w:t>,</w:t>
      </w:r>
      <w:r w:rsidRPr="00F47515">
        <w:rPr>
          <w:rFonts w:ascii="Times New Roman" w:hAnsi="Times New Roman" w:cs="Times New Roman"/>
          <w:lang w:val="en-US"/>
        </w:rPr>
        <w:t xml:space="preserve"> and analyzing data on clinical protocols and their effectiveness) and its integration with existing information systems;</w:t>
      </w:r>
    </w:p>
    <w:p w14:paraId="1416051E" w14:textId="25C3D7C7" w:rsidR="00464500" w:rsidRPr="00F47515" w:rsidRDefault="00464500" w:rsidP="00464500">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xml:space="preserve">• personnel training (conducting </w:t>
      </w:r>
      <w:r w:rsidR="00DB7623">
        <w:rPr>
          <w:rFonts w:ascii="Times New Roman" w:hAnsi="Times New Roman" w:cs="Times New Roman"/>
          <w:lang w:val="en-US"/>
        </w:rPr>
        <w:t>training</w:t>
      </w:r>
      <w:r w:rsidRPr="00F47515">
        <w:rPr>
          <w:rFonts w:ascii="Times New Roman" w:hAnsi="Times New Roman" w:cs="Times New Roman"/>
          <w:lang w:val="en-US"/>
        </w:rPr>
        <w:t xml:space="preserve"> for healthcare workers, protocol developers</w:t>
      </w:r>
      <w:r w:rsidR="00DB7623">
        <w:rPr>
          <w:rFonts w:ascii="Times New Roman" w:hAnsi="Times New Roman" w:cs="Times New Roman"/>
          <w:lang w:val="en-US"/>
        </w:rPr>
        <w:t>,</w:t>
      </w:r>
      <w:r w:rsidRPr="00F47515">
        <w:rPr>
          <w:rFonts w:ascii="Times New Roman" w:hAnsi="Times New Roman" w:cs="Times New Roman"/>
          <w:lang w:val="en-US"/>
        </w:rPr>
        <w:t xml:space="preserve"> and analysts on the use of the indicator system);</w:t>
      </w:r>
    </w:p>
    <w:p w14:paraId="33254FD2" w14:textId="2BCF05EC" w:rsidR="00464500" w:rsidRPr="00F47515" w:rsidRDefault="00464500" w:rsidP="00464500">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ensuring continuous support and development of the indicator monitoring system.</w:t>
      </w:r>
    </w:p>
    <w:p w14:paraId="0E9F870F" w14:textId="77777777" w:rsidR="00464500" w:rsidRPr="00F47515" w:rsidRDefault="00464500" w:rsidP="00464500">
      <w:pPr>
        <w:spacing w:after="0" w:line="240" w:lineRule="auto"/>
        <w:ind w:firstLine="720"/>
        <w:jc w:val="both"/>
        <w:rPr>
          <w:rFonts w:ascii="Times New Roman" w:hAnsi="Times New Roman" w:cs="Times New Roman"/>
          <w:b/>
          <w:bCs/>
          <w:lang w:val="en-US"/>
        </w:rPr>
      </w:pPr>
      <w:r w:rsidRPr="00F47515">
        <w:rPr>
          <w:rFonts w:ascii="Times New Roman" w:hAnsi="Times New Roman" w:cs="Times New Roman"/>
          <w:b/>
          <w:bCs/>
          <w:lang w:val="en-US"/>
        </w:rPr>
        <w:lastRenderedPageBreak/>
        <w:t>Potential for the implementation of Policy 3</w:t>
      </w:r>
    </w:p>
    <w:p w14:paraId="2C0E4A9F" w14:textId="504D87A3" w:rsidR="00464500" w:rsidRPr="00F47515" w:rsidRDefault="00464500" w:rsidP="00464500">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The analysis of the potential for the implementation of Policy 3 demonstrates a significant overlap of the necessary measures with those proposed for the implementation of Policy 2 (development of a national monitoring concept, software for collecting, storing</w:t>
      </w:r>
      <w:r w:rsidR="00DB7623">
        <w:rPr>
          <w:rFonts w:ascii="Times New Roman" w:hAnsi="Times New Roman" w:cs="Times New Roman"/>
          <w:lang w:val="en-US"/>
        </w:rPr>
        <w:t>,</w:t>
      </w:r>
      <w:r w:rsidRPr="00F47515">
        <w:rPr>
          <w:rFonts w:ascii="Times New Roman" w:hAnsi="Times New Roman" w:cs="Times New Roman"/>
          <w:lang w:val="en-US"/>
        </w:rPr>
        <w:t xml:space="preserve"> and analyzing data, integrating the system with existing information systems, ensuring compatibility with international standards and using adapted international standards, training personnel), which indicates a complementary effect that can be achieved through the joint implementation of these policies. The key aspects of the successful implementation of Policy 3 are active participation of all stakeholders (MO, health departments, health education organizations, professional associations), regular assessment of the effectiveness of the monitoring system and making appropriate adjustments, effective communication between all participants in the process, the use of modern technologies (artificial intelligence, machine learning).</w:t>
      </w:r>
    </w:p>
    <w:p w14:paraId="3D28DE09" w14:textId="3779A953" w:rsidR="00464500" w:rsidRPr="00F47515" w:rsidRDefault="00464500" w:rsidP="00464500">
      <w:pPr>
        <w:spacing w:after="0" w:line="240" w:lineRule="auto"/>
        <w:ind w:firstLine="720"/>
        <w:jc w:val="both"/>
        <w:rPr>
          <w:rFonts w:ascii="Times New Roman" w:hAnsi="Times New Roman" w:cs="Times New Roman"/>
          <w:b/>
          <w:bCs/>
          <w:lang w:val="en-US"/>
        </w:rPr>
      </w:pPr>
      <w:r w:rsidRPr="00D604CD">
        <w:rPr>
          <w:rFonts w:ascii="Times New Roman" w:hAnsi="Times New Roman" w:cs="Times New Roman"/>
          <w:b/>
          <w:bCs/>
          <w:highlight w:val="yellow"/>
          <w:lang w:val="en-US"/>
        </w:rPr>
        <w:t>Conclusion</w:t>
      </w:r>
      <w:r w:rsidR="00D604CD" w:rsidRPr="00D604CD">
        <w:rPr>
          <w:rFonts w:ascii="Times New Roman" w:hAnsi="Times New Roman" w:cs="Times New Roman"/>
          <w:b/>
          <w:bCs/>
          <w:highlight w:val="yellow"/>
          <w:lang w:val="en-US"/>
        </w:rPr>
        <w:t>s</w:t>
      </w:r>
    </w:p>
    <w:p w14:paraId="63DAE2D9" w14:textId="409DB27D" w:rsidR="00464500" w:rsidRPr="00F47515" w:rsidRDefault="00464500" w:rsidP="00464500">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 xml:space="preserve">The analysis of the proposed policies for the implementation of the CP </w:t>
      </w:r>
      <w:r w:rsidR="00DB7623">
        <w:rPr>
          <w:rFonts w:ascii="Times New Roman" w:hAnsi="Times New Roman" w:cs="Times New Roman"/>
          <w:lang w:val="en-US"/>
        </w:rPr>
        <w:t>–</w:t>
      </w:r>
      <w:r w:rsidRPr="00F47515">
        <w:rPr>
          <w:rFonts w:ascii="Times New Roman" w:hAnsi="Times New Roman" w:cs="Times New Roman"/>
          <w:lang w:val="en-US"/>
        </w:rPr>
        <w:t xml:space="preserve"> training of specialists, development of a system of indicators</w:t>
      </w:r>
      <w:r w:rsidR="00DB7623">
        <w:rPr>
          <w:rFonts w:ascii="Times New Roman" w:hAnsi="Times New Roman" w:cs="Times New Roman"/>
          <w:lang w:val="en-US"/>
        </w:rPr>
        <w:t>,</w:t>
      </w:r>
      <w:r w:rsidRPr="00F47515">
        <w:rPr>
          <w:rFonts w:ascii="Times New Roman" w:hAnsi="Times New Roman" w:cs="Times New Roman"/>
          <w:lang w:val="en-US"/>
        </w:rPr>
        <w:t xml:space="preserve"> and creation of a monitoring system allow us to conclude that they are closely interconnected and have a synergistic effect when implemented together.</w:t>
      </w:r>
    </w:p>
    <w:p w14:paraId="5F3D8808" w14:textId="709697F2" w:rsidR="00464500" w:rsidRPr="00F47515" w:rsidRDefault="00464500" w:rsidP="00464500">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Quality, systematic, logical training of all participants in the CP system, from developers to implementers, helps to increase the motivation of health workers to use protocols and participate in monitoring their effectiveness, provid</w:t>
      </w:r>
      <w:r w:rsidR="00DB7623">
        <w:rPr>
          <w:rFonts w:ascii="Times New Roman" w:hAnsi="Times New Roman" w:cs="Times New Roman"/>
          <w:lang w:val="en-US"/>
        </w:rPr>
        <w:t>ing</w:t>
      </w:r>
      <w:r w:rsidRPr="00F47515">
        <w:rPr>
          <w:rFonts w:ascii="Times New Roman" w:hAnsi="Times New Roman" w:cs="Times New Roman"/>
          <w:lang w:val="en-US"/>
        </w:rPr>
        <w:t xml:space="preserve"> the necessary knowledge and skills base for the development, implementation</w:t>
      </w:r>
      <w:r w:rsidR="00DB7623">
        <w:rPr>
          <w:rFonts w:ascii="Times New Roman" w:hAnsi="Times New Roman" w:cs="Times New Roman"/>
          <w:lang w:val="en-US"/>
        </w:rPr>
        <w:t>,</w:t>
      </w:r>
      <w:r w:rsidRPr="00F47515">
        <w:rPr>
          <w:rFonts w:ascii="Times New Roman" w:hAnsi="Times New Roman" w:cs="Times New Roman"/>
          <w:lang w:val="en-US"/>
        </w:rPr>
        <w:t xml:space="preserve"> and evaluation of the CP.</w:t>
      </w:r>
    </w:p>
    <w:p w14:paraId="569875A5" w14:textId="66205973" w:rsidR="00464500" w:rsidRPr="00F47515" w:rsidRDefault="00464500" w:rsidP="00464500">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The indicators, in turn, allow us to evaluate the effectiveness of training and implementation of the CP, help to identify strengths and weaknesses in the implementation of protocols</w:t>
      </w:r>
      <w:r w:rsidR="00DB7623">
        <w:rPr>
          <w:rFonts w:ascii="Times New Roman" w:hAnsi="Times New Roman" w:cs="Times New Roman"/>
          <w:lang w:val="en-US"/>
        </w:rPr>
        <w:t>,</w:t>
      </w:r>
      <w:r w:rsidRPr="00F47515">
        <w:rPr>
          <w:rFonts w:ascii="Times New Roman" w:hAnsi="Times New Roman" w:cs="Times New Roman"/>
          <w:lang w:val="en-US"/>
        </w:rPr>
        <w:t xml:space="preserve"> and adjust educational programs.</w:t>
      </w:r>
    </w:p>
    <w:p w14:paraId="31E61382" w14:textId="77777777" w:rsidR="00464500" w:rsidRPr="00F47515" w:rsidRDefault="00464500" w:rsidP="00464500">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Monitoring the implementation of the CP provides feedback for improving both the protocols themselves and educational programs. Monitoring data allows us to identify areas that require additional training or clarification of protocols.</w:t>
      </w:r>
    </w:p>
    <w:p w14:paraId="62873086" w14:textId="3094B56B" w:rsidR="00464500" w:rsidRPr="00F47515" w:rsidRDefault="00464500" w:rsidP="00464500">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The advantage of the joint implementation of these three policies is an improvement in the quality of medical care since an integrated approach allows for more effective implementation of the CP and improves patient treatment outcomes; optimization of resource use (optimization of training costs, protocol development and implementation), increasing the transparency and accountability of the MO, stimulating scientific research and development of new protocols.</w:t>
      </w:r>
    </w:p>
    <w:p w14:paraId="7453C687" w14:textId="4BAB28CD" w:rsidR="00464500" w:rsidRPr="00F47515" w:rsidRDefault="00464500" w:rsidP="00464500">
      <w:pPr>
        <w:spacing w:after="0" w:line="240" w:lineRule="auto"/>
        <w:ind w:firstLine="720"/>
        <w:jc w:val="both"/>
        <w:rPr>
          <w:rFonts w:ascii="Times New Roman" w:hAnsi="Times New Roman" w:cs="Times New Roman"/>
          <w:lang w:val="en-US"/>
        </w:rPr>
      </w:pPr>
      <w:r w:rsidRPr="00F47515">
        <w:rPr>
          <w:rFonts w:ascii="Times New Roman" w:hAnsi="Times New Roman" w:cs="Times New Roman"/>
          <w:lang w:val="en-US"/>
        </w:rPr>
        <w:t>To implement a unified strategy, it is necessary to create a unified information system that will allow collecting, storing</w:t>
      </w:r>
      <w:r w:rsidR="00DB7623">
        <w:rPr>
          <w:rFonts w:ascii="Times New Roman" w:hAnsi="Times New Roman" w:cs="Times New Roman"/>
          <w:lang w:val="en-US"/>
        </w:rPr>
        <w:t>,</w:t>
      </w:r>
      <w:r w:rsidRPr="00F47515">
        <w:rPr>
          <w:rFonts w:ascii="Times New Roman" w:hAnsi="Times New Roman" w:cs="Times New Roman"/>
          <w:lang w:val="en-US"/>
        </w:rPr>
        <w:t xml:space="preserve"> and analyzing data on the implementation of the CP, </w:t>
      </w:r>
      <w:r w:rsidR="00DB7623">
        <w:rPr>
          <w:rFonts w:ascii="Times New Roman" w:hAnsi="Times New Roman" w:cs="Times New Roman"/>
          <w:lang w:val="en-US"/>
        </w:rPr>
        <w:t xml:space="preserve">and </w:t>
      </w:r>
      <w:r w:rsidRPr="00F47515">
        <w:rPr>
          <w:rFonts w:ascii="Times New Roman" w:hAnsi="Times New Roman" w:cs="Times New Roman"/>
          <w:lang w:val="en-US"/>
        </w:rPr>
        <w:t>training all participants in the process. To achieve maximum effect, it is necessary to ensure close interaction of all stakeholders: government agencies, medical organizations</w:t>
      </w:r>
      <w:r w:rsidR="00DB7623">
        <w:rPr>
          <w:rFonts w:ascii="Times New Roman" w:hAnsi="Times New Roman" w:cs="Times New Roman"/>
          <w:lang w:val="en-US"/>
        </w:rPr>
        <w:t>,</w:t>
      </w:r>
      <w:r w:rsidRPr="00F47515">
        <w:rPr>
          <w:rFonts w:ascii="Times New Roman" w:hAnsi="Times New Roman" w:cs="Times New Roman"/>
          <w:lang w:val="en-US"/>
        </w:rPr>
        <w:t xml:space="preserve"> and educational organizations in the field of healthcare, scientific organizations</w:t>
      </w:r>
      <w:r w:rsidR="00DB7623">
        <w:rPr>
          <w:rFonts w:ascii="Times New Roman" w:hAnsi="Times New Roman" w:cs="Times New Roman"/>
          <w:lang w:val="en-US"/>
        </w:rPr>
        <w:t>,</w:t>
      </w:r>
      <w:r w:rsidRPr="00F47515">
        <w:rPr>
          <w:rFonts w:ascii="Times New Roman" w:hAnsi="Times New Roman" w:cs="Times New Roman"/>
          <w:lang w:val="en-US"/>
        </w:rPr>
        <w:t xml:space="preserve"> and professional communities. This will create an effective system for managing the quality of medical care in Kazakhstan, which will improve the quality of medical care, optimize the use of resources</w:t>
      </w:r>
      <w:r w:rsidR="00DB7623">
        <w:rPr>
          <w:rFonts w:ascii="Times New Roman" w:hAnsi="Times New Roman" w:cs="Times New Roman"/>
          <w:lang w:val="en-US"/>
        </w:rPr>
        <w:t>,</w:t>
      </w:r>
      <w:r w:rsidRPr="00F47515">
        <w:rPr>
          <w:rFonts w:ascii="Times New Roman" w:hAnsi="Times New Roman" w:cs="Times New Roman"/>
          <w:lang w:val="en-US"/>
        </w:rPr>
        <w:t xml:space="preserve"> and increase patient satisfaction.</w:t>
      </w:r>
    </w:p>
    <w:p w14:paraId="64E2C109" w14:textId="77777777" w:rsidR="00464500" w:rsidRPr="00F47515" w:rsidRDefault="00464500" w:rsidP="00464500">
      <w:pPr>
        <w:spacing w:after="0" w:line="240" w:lineRule="auto"/>
        <w:ind w:firstLine="720"/>
        <w:jc w:val="both"/>
        <w:rPr>
          <w:rFonts w:ascii="Times New Roman" w:eastAsia="Calibri" w:hAnsi="Times New Roman" w:cs="Times New Roman"/>
          <w:b/>
          <w:bCs/>
          <w:kern w:val="0"/>
          <w:sz w:val="28"/>
          <w:szCs w:val="28"/>
          <w:lang w:val="en-US"/>
          <w14:ligatures w14:val="none"/>
        </w:rPr>
      </w:pPr>
      <w:bookmarkStart w:id="6" w:name="_Hlk173490222"/>
      <w:r w:rsidRPr="00F47515">
        <w:rPr>
          <w:rFonts w:ascii="Times New Roman" w:eastAsia="Calibri" w:hAnsi="Times New Roman" w:cs="Times New Roman"/>
          <w:b/>
          <w:bCs/>
          <w:kern w:val="0"/>
          <w:sz w:val="28"/>
          <w:szCs w:val="28"/>
          <w:lang w:val="en-US"/>
          <w14:ligatures w14:val="none"/>
        </w:rPr>
        <w:t>Conflict of Interest</w:t>
      </w:r>
    </w:p>
    <w:p w14:paraId="6A146AC8" w14:textId="77777777" w:rsidR="00464500" w:rsidRPr="00F47515" w:rsidRDefault="00464500" w:rsidP="00464500">
      <w:pPr>
        <w:spacing w:after="0" w:line="240" w:lineRule="auto"/>
        <w:ind w:firstLine="720"/>
        <w:jc w:val="both"/>
        <w:rPr>
          <w:rFonts w:ascii="Times New Roman" w:eastAsia="Calibri" w:hAnsi="Times New Roman" w:cs="Times New Roman"/>
          <w:kern w:val="0"/>
          <w:lang w:val="en-US"/>
          <w14:ligatures w14:val="none"/>
        </w:rPr>
      </w:pPr>
      <w:r w:rsidRPr="00F47515">
        <w:rPr>
          <w:rFonts w:ascii="Times New Roman" w:eastAsia="Calibri" w:hAnsi="Times New Roman" w:cs="Times New Roman"/>
          <w:kern w:val="0"/>
          <w:lang w:val="en-US"/>
          <w14:ligatures w14:val="none"/>
        </w:rPr>
        <w:t>The authors declare that they have no professional or commercial interests relevant to this policy brief.</w:t>
      </w:r>
    </w:p>
    <w:p w14:paraId="2C5165CE" w14:textId="77777777" w:rsidR="00464500" w:rsidRPr="00F47515" w:rsidRDefault="00464500" w:rsidP="00464500">
      <w:pPr>
        <w:spacing w:after="0" w:line="240" w:lineRule="auto"/>
        <w:ind w:firstLine="720"/>
        <w:jc w:val="both"/>
        <w:rPr>
          <w:rFonts w:ascii="Times New Roman" w:eastAsia="Calibri" w:hAnsi="Times New Roman" w:cs="Times New Roman"/>
          <w:b/>
          <w:bCs/>
          <w:kern w:val="0"/>
          <w:lang w:val="en-US"/>
          <w14:ligatures w14:val="none"/>
        </w:rPr>
      </w:pPr>
      <w:r w:rsidRPr="00F47515">
        <w:rPr>
          <w:rFonts w:ascii="Times New Roman" w:eastAsia="Calibri" w:hAnsi="Times New Roman" w:cs="Times New Roman"/>
          <w:b/>
          <w:bCs/>
          <w:kern w:val="0"/>
          <w:lang w:val="en-US"/>
          <w14:ligatures w14:val="none"/>
        </w:rPr>
        <w:t>Funding</w:t>
      </w:r>
    </w:p>
    <w:p w14:paraId="49BB5FEF" w14:textId="3A373F7C" w:rsidR="00464500" w:rsidRPr="00F47515" w:rsidRDefault="00464500" w:rsidP="00464500">
      <w:pPr>
        <w:spacing w:after="0" w:line="240" w:lineRule="auto"/>
        <w:ind w:firstLine="720"/>
        <w:jc w:val="both"/>
        <w:rPr>
          <w:rFonts w:ascii="Times New Roman" w:eastAsia="Calibri" w:hAnsi="Times New Roman" w:cs="Times New Roman"/>
          <w:kern w:val="0"/>
          <w:lang w:val="en-US"/>
          <w14:ligatures w14:val="none"/>
        </w:rPr>
      </w:pPr>
      <w:r w:rsidRPr="00F47515">
        <w:rPr>
          <w:rFonts w:ascii="Times New Roman" w:eastAsia="Calibri" w:hAnsi="Times New Roman" w:cs="Times New Roman"/>
          <w:kern w:val="0"/>
          <w:lang w:val="en-US"/>
          <w14:ligatures w14:val="none"/>
        </w:rPr>
        <w:t>This policy brief was developed as part of the implementation of the NRCHD strategic development plan.</w:t>
      </w:r>
    </w:p>
    <w:p w14:paraId="345C3455" w14:textId="77777777" w:rsidR="00464500" w:rsidRPr="00F47515" w:rsidRDefault="00464500" w:rsidP="00464500">
      <w:pPr>
        <w:spacing w:after="0" w:line="240" w:lineRule="auto"/>
        <w:ind w:firstLine="720"/>
        <w:jc w:val="both"/>
        <w:rPr>
          <w:rFonts w:ascii="Times New Roman" w:eastAsia="Calibri" w:hAnsi="Times New Roman" w:cs="Times New Roman"/>
          <w:b/>
          <w:bCs/>
          <w:kern w:val="0"/>
          <w:lang w:val="en-US"/>
          <w14:ligatures w14:val="none"/>
        </w:rPr>
      </w:pPr>
      <w:r w:rsidRPr="00F47515">
        <w:rPr>
          <w:rFonts w:ascii="Times New Roman" w:eastAsia="Calibri" w:hAnsi="Times New Roman" w:cs="Times New Roman"/>
          <w:b/>
          <w:bCs/>
          <w:kern w:val="0"/>
          <w:lang w:val="en-US"/>
          <w14:ligatures w14:val="none"/>
        </w:rPr>
        <w:t>Author contributions:</w:t>
      </w:r>
    </w:p>
    <w:p w14:paraId="505078EB" w14:textId="748B5601" w:rsidR="00464500" w:rsidRPr="00F47515" w:rsidRDefault="00464500" w:rsidP="00464500">
      <w:pPr>
        <w:spacing w:after="0" w:line="240" w:lineRule="auto"/>
        <w:ind w:firstLine="720"/>
        <w:jc w:val="both"/>
        <w:rPr>
          <w:rFonts w:ascii="Times New Roman" w:eastAsia="Calibri" w:hAnsi="Times New Roman" w:cs="Times New Roman"/>
          <w:kern w:val="0"/>
          <w:lang w:val="en-US"/>
          <w14:ligatures w14:val="none"/>
        </w:rPr>
      </w:pPr>
      <w:r w:rsidRPr="00F47515">
        <w:rPr>
          <w:rFonts w:ascii="Times New Roman" w:eastAsia="Calibri" w:hAnsi="Times New Roman" w:cs="Times New Roman"/>
          <w:kern w:val="0"/>
          <w:lang w:val="en-US"/>
          <w14:ligatures w14:val="none"/>
        </w:rPr>
        <w:t>Conceptualization – G. Mukhanova, G. Nurgaliyeva, M. Bitenova;</w:t>
      </w:r>
    </w:p>
    <w:p w14:paraId="3A3BB99F" w14:textId="206F5C07" w:rsidR="00464500" w:rsidRPr="00F47515" w:rsidRDefault="00464500" w:rsidP="00464500">
      <w:pPr>
        <w:spacing w:after="0" w:line="240" w:lineRule="auto"/>
        <w:ind w:firstLine="720"/>
        <w:jc w:val="both"/>
        <w:rPr>
          <w:rFonts w:ascii="Times New Roman" w:eastAsia="Calibri" w:hAnsi="Times New Roman" w:cs="Times New Roman"/>
          <w:kern w:val="0"/>
          <w:lang w:val="en-US"/>
          <w14:ligatures w14:val="none"/>
        </w:rPr>
      </w:pPr>
      <w:r w:rsidRPr="00F47515">
        <w:rPr>
          <w:rFonts w:ascii="Times New Roman" w:eastAsia="Calibri" w:hAnsi="Times New Roman" w:cs="Times New Roman"/>
          <w:kern w:val="0"/>
          <w:lang w:val="en-US"/>
          <w14:ligatures w14:val="none"/>
        </w:rPr>
        <w:t>Methodology – G. Mukhanova, G. Nurgaliyeva, M. Bitenova;</w:t>
      </w:r>
    </w:p>
    <w:p w14:paraId="204CD1F8" w14:textId="24B92D36" w:rsidR="00464500" w:rsidRPr="00F47515" w:rsidRDefault="00464500" w:rsidP="00464500">
      <w:pPr>
        <w:spacing w:after="0" w:line="240" w:lineRule="auto"/>
        <w:ind w:firstLine="720"/>
        <w:jc w:val="both"/>
        <w:rPr>
          <w:rFonts w:ascii="Times New Roman" w:eastAsia="Calibri" w:hAnsi="Times New Roman" w:cs="Times New Roman"/>
          <w:kern w:val="0"/>
          <w:lang w:val="en-US"/>
          <w14:ligatures w14:val="none"/>
        </w:rPr>
      </w:pPr>
      <w:r w:rsidRPr="00F47515">
        <w:rPr>
          <w:rFonts w:ascii="Times New Roman" w:eastAsia="Calibri" w:hAnsi="Times New Roman" w:cs="Times New Roman"/>
          <w:kern w:val="0"/>
          <w:lang w:val="en-US"/>
          <w14:ligatures w14:val="none"/>
        </w:rPr>
        <w:t>Formal analysis – G. Nurgaliyeva, M. Bitenova;</w:t>
      </w:r>
    </w:p>
    <w:p w14:paraId="3E1FDC54" w14:textId="77777777" w:rsidR="00464500" w:rsidRPr="00F47515" w:rsidRDefault="00464500" w:rsidP="00464500">
      <w:pPr>
        <w:spacing w:after="0" w:line="240" w:lineRule="auto"/>
        <w:ind w:firstLine="720"/>
        <w:jc w:val="both"/>
        <w:rPr>
          <w:rFonts w:ascii="Times New Roman" w:eastAsia="Calibri" w:hAnsi="Times New Roman" w:cs="Times New Roman"/>
          <w:kern w:val="0"/>
          <w:lang w:val="en-US"/>
          <w14:ligatures w14:val="none"/>
        </w:rPr>
      </w:pPr>
      <w:r w:rsidRPr="00F47515">
        <w:rPr>
          <w:rFonts w:ascii="Times New Roman" w:eastAsia="Calibri" w:hAnsi="Times New Roman" w:cs="Times New Roman"/>
          <w:kern w:val="0"/>
          <w:lang w:val="en-US"/>
          <w14:ligatures w14:val="none"/>
        </w:rPr>
        <w:t>Resources – M. Bitenova; A. Zulkarnaeva;</w:t>
      </w:r>
    </w:p>
    <w:p w14:paraId="6754560F" w14:textId="77777777" w:rsidR="00464500" w:rsidRPr="00F47515" w:rsidRDefault="00464500" w:rsidP="00464500">
      <w:pPr>
        <w:spacing w:after="0" w:line="240" w:lineRule="auto"/>
        <w:ind w:firstLine="720"/>
        <w:jc w:val="both"/>
        <w:rPr>
          <w:rFonts w:ascii="Times New Roman" w:eastAsia="Calibri" w:hAnsi="Times New Roman" w:cs="Times New Roman"/>
          <w:kern w:val="0"/>
          <w:lang w:val="en-US"/>
          <w14:ligatures w14:val="none"/>
        </w:rPr>
      </w:pPr>
      <w:r w:rsidRPr="00F47515">
        <w:rPr>
          <w:rFonts w:ascii="Times New Roman" w:eastAsia="Calibri" w:hAnsi="Times New Roman" w:cs="Times New Roman"/>
          <w:kern w:val="0"/>
          <w:lang w:val="en-US"/>
          <w14:ligatures w14:val="none"/>
        </w:rPr>
        <w:t>Data processing – M. Bitenova, A. Zulkarnaeva;</w:t>
      </w:r>
    </w:p>
    <w:p w14:paraId="29766B98" w14:textId="77777777" w:rsidR="00464500" w:rsidRPr="00F47515" w:rsidRDefault="00464500" w:rsidP="00464500">
      <w:pPr>
        <w:spacing w:after="0" w:line="240" w:lineRule="auto"/>
        <w:ind w:firstLine="720"/>
        <w:jc w:val="both"/>
        <w:rPr>
          <w:rFonts w:ascii="Times New Roman" w:eastAsia="Calibri" w:hAnsi="Times New Roman" w:cs="Times New Roman"/>
          <w:kern w:val="0"/>
          <w:lang w:val="en-US"/>
          <w14:ligatures w14:val="none"/>
        </w:rPr>
      </w:pPr>
      <w:r w:rsidRPr="00F47515">
        <w:rPr>
          <w:rFonts w:ascii="Times New Roman" w:eastAsia="Calibri" w:hAnsi="Times New Roman" w:cs="Times New Roman"/>
          <w:kern w:val="0"/>
          <w:lang w:val="en-US"/>
          <w14:ligatures w14:val="none"/>
        </w:rPr>
        <w:lastRenderedPageBreak/>
        <w:t>Review – A. Tabarov, G. Mukhanova;</w:t>
      </w:r>
    </w:p>
    <w:p w14:paraId="3F0A8082" w14:textId="77777777" w:rsidR="00464500" w:rsidRPr="00F47515" w:rsidRDefault="00464500" w:rsidP="00464500">
      <w:pPr>
        <w:spacing w:after="0" w:line="240" w:lineRule="auto"/>
        <w:ind w:firstLine="720"/>
        <w:jc w:val="both"/>
        <w:rPr>
          <w:rFonts w:ascii="Times New Roman" w:eastAsia="Calibri" w:hAnsi="Times New Roman" w:cs="Times New Roman"/>
          <w:kern w:val="0"/>
          <w:lang w:val="en-US"/>
          <w14:ligatures w14:val="none"/>
        </w:rPr>
      </w:pPr>
      <w:r w:rsidRPr="00F47515">
        <w:rPr>
          <w:rFonts w:ascii="Times New Roman" w:eastAsia="Calibri" w:hAnsi="Times New Roman" w:cs="Times New Roman"/>
          <w:kern w:val="0"/>
          <w:lang w:val="en-US"/>
          <w14:ligatures w14:val="none"/>
        </w:rPr>
        <w:t>Writing (original draft) – M. Bitenova;</w:t>
      </w:r>
    </w:p>
    <w:p w14:paraId="2DA635F7" w14:textId="6F082836" w:rsidR="009E6666" w:rsidRPr="00D604CD" w:rsidRDefault="00464500" w:rsidP="00464500">
      <w:pPr>
        <w:spacing w:after="0" w:line="240" w:lineRule="auto"/>
        <w:ind w:firstLine="720"/>
        <w:jc w:val="both"/>
        <w:rPr>
          <w:rFonts w:ascii="Times New Roman" w:eastAsia="Calibri" w:hAnsi="Times New Roman" w:cs="Times New Roman"/>
          <w:kern w:val="0"/>
          <w:lang w:val="en-US"/>
          <w14:ligatures w14:val="none"/>
        </w:rPr>
      </w:pPr>
      <w:r w:rsidRPr="00F47515">
        <w:rPr>
          <w:rFonts w:ascii="Times New Roman" w:eastAsia="Calibri" w:hAnsi="Times New Roman" w:cs="Times New Roman"/>
          <w:kern w:val="0"/>
          <w:lang w:val="en-US"/>
          <w14:ligatures w14:val="none"/>
        </w:rPr>
        <w:t>Writing (review and editing) – G. Mukhanova, G. Nurgaliyeva</w:t>
      </w:r>
    </w:p>
    <w:p w14:paraId="0EA98A47" w14:textId="69FA2744" w:rsidR="00E5121D" w:rsidRPr="00E5121D" w:rsidRDefault="00E5121D" w:rsidP="00464500">
      <w:pPr>
        <w:spacing w:after="0" w:line="240" w:lineRule="auto"/>
        <w:ind w:firstLine="720"/>
        <w:jc w:val="both"/>
        <w:rPr>
          <w:rFonts w:ascii="Times New Roman" w:eastAsia="Calibri" w:hAnsi="Times New Roman" w:cs="Times New Roman"/>
          <w:kern w:val="0"/>
          <w:lang w:val="en-US"/>
          <w14:ligatures w14:val="none"/>
        </w:rPr>
      </w:pPr>
      <w:r w:rsidRPr="00E5121D">
        <w:rPr>
          <w:rFonts w:ascii="Times New Roman" w:eastAsia="Calibri" w:hAnsi="Times New Roman" w:cs="Times New Roman"/>
          <w:kern w:val="0"/>
          <w:lang w:val="en-US"/>
          <w14:ligatures w14:val="none"/>
        </w:rPr>
        <w:t>Approved at a meeting of the N</w:t>
      </w:r>
      <w:r>
        <w:rPr>
          <w:rFonts w:ascii="Times New Roman" w:eastAsia="Calibri" w:hAnsi="Times New Roman" w:cs="Times New Roman"/>
          <w:kern w:val="0"/>
          <w:lang w:val="en-US"/>
          <w14:ligatures w14:val="none"/>
        </w:rPr>
        <w:t>RCHD</w:t>
      </w:r>
      <w:r w:rsidRPr="00E5121D">
        <w:rPr>
          <w:rFonts w:ascii="Times New Roman" w:eastAsia="Calibri" w:hAnsi="Times New Roman" w:cs="Times New Roman"/>
          <w:kern w:val="0"/>
          <w:lang w:val="en-US"/>
          <w14:ligatures w14:val="none"/>
        </w:rPr>
        <w:t xml:space="preserve"> </w:t>
      </w:r>
      <w:r>
        <w:rPr>
          <w:rFonts w:ascii="Times New Roman" w:eastAsia="Calibri" w:hAnsi="Times New Roman" w:cs="Times New Roman"/>
          <w:kern w:val="0"/>
          <w:lang w:val="en-US"/>
          <w14:ligatures w14:val="none"/>
        </w:rPr>
        <w:t>E</w:t>
      </w:r>
      <w:r w:rsidRPr="00E5121D">
        <w:rPr>
          <w:rFonts w:ascii="Times New Roman" w:eastAsia="Calibri" w:hAnsi="Times New Roman" w:cs="Times New Roman"/>
          <w:kern w:val="0"/>
          <w:lang w:val="en-US"/>
          <w14:ligatures w14:val="none"/>
        </w:rPr>
        <w:t>xpert committee, protocol № 37 of November 20, 2024.</w:t>
      </w:r>
    </w:p>
    <w:p w14:paraId="5C710218" w14:textId="77777777" w:rsidR="009E6666" w:rsidRPr="00F47515" w:rsidRDefault="009E6666" w:rsidP="009E6666">
      <w:pPr>
        <w:spacing w:after="0" w:line="240" w:lineRule="auto"/>
        <w:ind w:firstLine="720"/>
        <w:jc w:val="center"/>
        <w:rPr>
          <w:rFonts w:ascii="Times New Roman" w:eastAsia="Calibri" w:hAnsi="Times New Roman" w:cs="Times New Roman"/>
          <w:b/>
          <w:bCs/>
          <w:kern w:val="0"/>
          <w:sz w:val="28"/>
          <w:szCs w:val="28"/>
          <w:lang w:val="en-US"/>
          <w14:ligatures w14:val="none"/>
        </w:rPr>
      </w:pPr>
    </w:p>
    <w:p w14:paraId="012E9E69" w14:textId="72ED821D" w:rsidR="00D604CD" w:rsidRPr="00D604CD" w:rsidRDefault="00D604CD" w:rsidP="007742E8">
      <w:pPr>
        <w:spacing w:after="0" w:line="240" w:lineRule="auto"/>
        <w:ind w:firstLine="720"/>
        <w:contextualSpacing/>
        <w:jc w:val="both"/>
        <w:rPr>
          <w:rFonts w:ascii="Times New Roman" w:hAnsi="Times New Roman" w:cs="Times New Roman"/>
          <w:b/>
          <w:bCs/>
          <w:lang w:val="en-US"/>
        </w:rPr>
      </w:pPr>
      <w:bookmarkStart w:id="7" w:name="_GoBack"/>
      <w:bookmarkEnd w:id="6"/>
      <w:bookmarkEnd w:id="7"/>
      <w:r w:rsidRPr="00D604CD">
        <w:rPr>
          <w:rFonts w:ascii="Times New Roman" w:hAnsi="Times New Roman" w:cs="Times New Roman"/>
          <w:b/>
          <w:bCs/>
          <w:highlight w:val="yellow"/>
          <w:lang w:val="en-US"/>
        </w:rPr>
        <w:t>References</w:t>
      </w:r>
    </w:p>
    <w:p w14:paraId="5032AE6B" w14:textId="610E6B13"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hAnsi="Times New Roman" w:cs="Times New Roman"/>
          <w:lang w:val="en-US"/>
        </w:rPr>
        <w:t xml:space="preserve">1. </w:t>
      </w:r>
      <w:r w:rsidRPr="00F47515">
        <w:rPr>
          <w:rFonts w:ascii="Times New Roman" w:eastAsia="Times New Roman" w:hAnsi="Times New Roman" w:cs="Times New Roman"/>
          <w:kern w:val="0"/>
          <w:lang w:val="en-US"/>
          <w14:ligatures w14:val="none"/>
        </w:rPr>
        <w:t>De Hert S.,  Neiva P. Implementation of guidelines in clinical practice; barriers and strategies. Current Opinion in Anaesthesiology, 2024; 37(2): 155-162 DOI: 10.1097/ACO.0000000000001344</w:t>
      </w:r>
    </w:p>
    <w:p w14:paraId="435A1C28"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2.</w:t>
      </w:r>
      <w:r w:rsidRPr="00F47515">
        <w:rPr>
          <w:rFonts w:ascii="Times New Roman" w:hAnsi="Times New Roman" w:cs="Times New Roman"/>
          <w:lang w:val="en-US"/>
        </w:rPr>
        <w:t xml:space="preserve"> </w:t>
      </w:r>
      <w:r w:rsidRPr="00F47515">
        <w:rPr>
          <w:rFonts w:ascii="Times New Roman" w:eastAsia="Times New Roman" w:hAnsi="Times New Roman" w:cs="Times New Roman"/>
          <w:kern w:val="0"/>
          <w:lang w:val="en-US"/>
          <w14:ligatures w14:val="none"/>
        </w:rPr>
        <w:t xml:space="preserve">Anaraki N. et al.  A qualitative study of the barriers and facilitators impacting the implementation of a quality improvement program for emergency departments: SurgeCon. BMC Health Serv Res. 2024; 24(1): 855. doi: 10.1186/s12913-024–11345-w. PMID: 39068432; PMCID: PMC11283688. </w:t>
      </w:r>
    </w:p>
    <w:p w14:paraId="72F709D6"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 xml:space="preserve">3. Andrea C Thoonsen et.al  Stimulating implementation of clinical practice guidelines in hospital care from a central guideline organization perspective: A systematic review. Health Policy  2024, 148:105135. doi: 10.1016/j.healthpol.2024.105135. PMID: 39128438 </w:t>
      </w:r>
    </w:p>
    <w:p w14:paraId="0A4158BF"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 xml:space="preserve">4. Nicole Freitas de Mello et al.  Models and frameworks for assessing the implementation of clinical practice guidelines: a systematic review. Implement Sci 2024 Aug 7;19(1):59. doi: 10.1186/s13012-024-01389-1. PMID: 39113109 PMCID: PMC11305041 </w:t>
      </w:r>
    </w:p>
    <w:p w14:paraId="07F65090"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5. Eccles MP, Mittman BS. Welcome to Implementation Science. Implementation Sci 1. 1 (2006). doi:10.1186/1748–5908-1-1.</w:t>
      </w:r>
    </w:p>
    <w:p w14:paraId="0F7D4822"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6.</w:t>
      </w:r>
      <w:r w:rsidRPr="00F47515">
        <w:rPr>
          <w:rFonts w:ascii="Times New Roman" w:hAnsi="Times New Roman" w:cs="Times New Roman"/>
          <w:lang w:val="en-US"/>
        </w:rPr>
        <w:t xml:space="preserve"> </w:t>
      </w:r>
      <w:r w:rsidRPr="00F47515">
        <w:rPr>
          <w:rFonts w:ascii="Times New Roman" w:eastAsia="Times New Roman" w:hAnsi="Times New Roman" w:cs="Times New Roman"/>
          <w:kern w:val="0"/>
          <w:lang w:val="en-US"/>
          <w14:ligatures w14:val="none"/>
        </w:rPr>
        <w:t xml:space="preserve">Galaviz KI, Barnes GD. Implementation Science Opportunities in Cardiovascular Medicine. Circ Cardiovasc Qual Outcomes. 2021;14(7): e008109. doi:10.1161/ CIRCOUTCOMES.121.008109 </w:t>
      </w:r>
    </w:p>
    <w:p w14:paraId="5444ED15"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7. Flodgren G, Hall AM, Goulding L, Eccles MP, Grimshaw JM, Leng GC, Shepperd S. Tools developed and disseminated by guideline producers to promote the uptake of their guidelines. Cochrane Database Syst Rev. 2016 Aug 22;2016(8):CD010669. doi: 10.1002/14651858.CD010669.pub2. PMID: 27546228; PMCID: PMC10506131.</w:t>
      </w:r>
    </w:p>
    <w:p w14:paraId="73482953"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8.  Bora AM, Piechotta V, Kreuzberger N, Monsef I, Wender A, Follmann M, Nothacker M, Skoetz N. The effectiveness of clinical guideline implementation strategies in oncology-a systematic review. BMC Health Serv Res. 2023 Apr 6;23(1):347. doi: 10.1186/s12913-023–09189-x. PMID: 37024867; PMCID: PMC10080872.</w:t>
      </w:r>
    </w:p>
    <w:p w14:paraId="3266482B"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9. Bierbaum M, Arnolda G, Braithwaite J, Rapport F. Clinician attitudes towards cancer treatment guidelines in Australia. BMC Res Notes. 2023 May 16;16(1):80. doi: 10.1186/s13104-023-06356-5. PMID: 37194072; PMCID: PMC10188226.</w:t>
      </w:r>
    </w:p>
    <w:p w14:paraId="18EB6C92"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10.</w:t>
      </w:r>
      <w:r w:rsidRPr="00F47515">
        <w:rPr>
          <w:rFonts w:ascii="Times New Roman" w:eastAsia="Times New Roman" w:hAnsi="Times New Roman" w:cs="Times New Roman"/>
          <w:kern w:val="0"/>
          <w:lang w:val="en-US"/>
          <w14:ligatures w14:val="none"/>
        </w:rPr>
        <w:tab/>
        <w:t>Slade SC, Kent P, Patel S, Bucknall T, Buchbinder R. Barriers to Primary Care Clinician Adherence to Clinical Guidelines for the Management of Low Back Pain: A Systematic Review and Metasynthesis of Qualitative Studies. Clin J Pain. 2016 Sep;32(9):800-16. doi: 10.1097/AJP.0000000000000324. PMID: 26710217.</w:t>
      </w:r>
    </w:p>
    <w:p w14:paraId="1AB0D371"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11. Almazrou SH, Almoajil H, Alghamdi S, Althenyan G, Alqahtani A, Amer YS. Assessing Barriers and Facilitators for Implementing Clinical Practice Guidelines in Middle Eastern and North African Region: Delphi Study. J Clin Med. 2023 Aug 3;12(15):5113. doi: 10.3390/jcm12155113. PMID: 37568515; PMCID: PMC10419468.</w:t>
      </w:r>
    </w:p>
    <w:p w14:paraId="0CAC4496"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12.</w:t>
      </w:r>
      <w:r w:rsidRPr="00F47515">
        <w:rPr>
          <w:rFonts w:ascii="Times New Roman" w:eastAsia="Times New Roman" w:hAnsi="Times New Roman" w:cs="Times New Roman"/>
          <w:kern w:val="0"/>
          <w:lang w:val="en-US"/>
          <w14:ligatures w14:val="none"/>
        </w:rPr>
        <w:tab/>
        <w:t>Mather M, Pettigrew LM, Navaratnam S. Barriers and facilitators to clinical behaviour change by primary care practitioners: a theory-informed systematic review of reviews using the Theoretical Domains Framework and Behaviour Change Wheel. Syst Rev. 2022 Aug 30;11(1):180. doi: 10.1186/s13643-022-02030-2. PMID: 36042457; PMCID: PMC9429279.</w:t>
      </w:r>
    </w:p>
    <w:p w14:paraId="47CFDA40"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13. Miles K., Rodriguez R., Gross A., Kalil A.</w:t>
      </w:r>
      <w:r w:rsidRPr="00F47515">
        <w:rPr>
          <w:rFonts w:ascii="Times New Roman" w:hAnsi="Times New Roman" w:cs="Times New Roman"/>
          <w:lang w:val="en-US"/>
        </w:rPr>
        <w:t xml:space="preserve"> </w:t>
      </w:r>
      <w:r w:rsidRPr="00F47515">
        <w:rPr>
          <w:rFonts w:ascii="Times New Roman" w:eastAsia="Times New Roman" w:hAnsi="Times New Roman" w:cs="Times New Roman"/>
          <w:kern w:val="0"/>
          <w:lang w:val="en-US"/>
          <w14:ligatures w14:val="none"/>
        </w:rPr>
        <w:t xml:space="preserve">Strength of Recommendation and Quality of Evidence for Recommendations in Current Infectious Diseases Society of America Guidelines. Open </w:t>
      </w:r>
      <w:r w:rsidRPr="00F47515">
        <w:rPr>
          <w:rFonts w:ascii="Times New Roman" w:eastAsia="Times New Roman" w:hAnsi="Times New Roman" w:cs="Times New Roman"/>
          <w:kern w:val="0"/>
          <w:lang w:val="en-US"/>
          <w14:ligatures w14:val="none"/>
        </w:rPr>
        <w:lastRenderedPageBreak/>
        <w:t xml:space="preserve">Forum Infectious Diseases, Volume 8, Issue 2, February 2021, ofab033, </w:t>
      </w:r>
      <w:hyperlink r:id="rId22" w:history="1">
        <w:r w:rsidRPr="00F47515">
          <w:rPr>
            <w:rStyle w:val="ad"/>
            <w:rFonts w:ascii="Times New Roman" w:eastAsia="Times New Roman" w:hAnsi="Times New Roman" w:cs="Times New Roman"/>
            <w:kern w:val="0"/>
            <w:lang w:val="en-US"/>
            <w14:ligatures w14:val="none"/>
          </w:rPr>
          <w:t>https://doi.org/10.1093/ofid/ofab033</w:t>
        </w:r>
      </w:hyperlink>
    </w:p>
    <w:p w14:paraId="0BF4A617"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14. Baatiema L, Otim ME, Mnatzaganian G, de-Graft Aikins A, Coombes J, Somerset S. Health professionals' views on the barriers and enablers to evidence-based practice for acute stroke care: a systematic review. Implement Sci. 2017 Jun 5;12(1):74. doi: 10.1186/s13012-017-0599-3. PMID: 28583164; PMCID: PMC5460544.</w:t>
      </w:r>
    </w:p>
    <w:p w14:paraId="439475DB"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15. Correa VC, Lugo-Agudelo LH, Aguirre-Acevedo DC, Contreras JAP, Borrero AMP, Patiño-Lugo DF, Valencia DAC. Individual, health system, and contextual barriers and facilitators for the implementation of clinical practice guidelines: a systematic metareview. Health Res Policy Syst. 2020 Jun 29;18(1):74. doi: 10.1186/s12961-020-00588-8. PMID: 32600417; PMCID: PMC7322919.</w:t>
      </w:r>
    </w:p>
    <w:p w14:paraId="317A208F"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fr-FR"/>
          <w14:ligatures w14:val="none"/>
        </w:rPr>
        <w:t xml:space="preserve">16. Almazrou SH, Alfaifi SI, Alfaifi SH, Hakami LE, Al-Aqeel SA. </w:t>
      </w:r>
      <w:r w:rsidRPr="00F47515">
        <w:rPr>
          <w:rFonts w:ascii="Times New Roman" w:eastAsia="Times New Roman" w:hAnsi="Times New Roman" w:cs="Times New Roman"/>
          <w:kern w:val="0"/>
          <w:lang w:val="en-US"/>
          <w14:ligatures w14:val="none"/>
        </w:rPr>
        <w:t>Barriers to and Facilitators of Adherence to Clinical Practice Guidelines in the Middle East and North Africa Region: A Systematic Review. Healthcare (Basel). 2020 Dec 15;8(4):564. doi: 10.3390/healthcare8040564. PMID: 33333843; PMCID: PMC7765264.</w:t>
      </w:r>
    </w:p>
    <w:p w14:paraId="353FEB29"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17.</w:t>
      </w:r>
      <w:r w:rsidRPr="00F47515">
        <w:rPr>
          <w:rFonts w:ascii="Times New Roman" w:eastAsia="Times New Roman" w:hAnsi="Times New Roman" w:cs="Times New Roman"/>
          <w:kern w:val="0"/>
          <w:lang w:val="en-US"/>
          <w14:ligatures w14:val="none"/>
        </w:rPr>
        <w:tab/>
        <w:t>Joosen MCW, van Beurden KM, Rebergen DS, Loo MAJM, Terluin B, van Weeghel J, van der Klink JJL, Brouwers EPM. Effectiveness of a tailored implementation strategy to improve adherence to a guideline on mental health problems in occupational health care. BMC Health Serv Res. 2019 May 3;19(1):281. doi: 10.1186/s12913-019-4058-5. PMID: 31053125; PMCID: PMC6499945.</w:t>
      </w:r>
    </w:p>
    <w:p w14:paraId="369F6B17" w14:textId="24609F2E" w:rsidR="00F71435" w:rsidRPr="00F47515" w:rsidRDefault="007742E8" w:rsidP="007742E8">
      <w:pPr>
        <w:spacing w:after="0" w:line="240" w:lineRule="auto"/>
        <w:ind w:firstLine="720"/>
        <w:contextualSpacing/>
        <w:jc w:val="both"/>
        <w:rPr>
          <w:rStyle w:val="ad"/>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 xml:space="preserve">18. </w:t>
      </w:r>
      <w:r w:rsidR="00563E4A" w:rsidRPr="00F47515">
        <w:rPr>
          <w:rFonts w:ascii="Times New Roman" w:eastAsia="Times New Roman" w:hAnsi="Times New Roman" w:cs="Times New Roman"/>
          <w:kern w:val="0"/>
          <w:lang w:val="en-US"/>
          <w14:ligatures w14:val="none"/>
        </w:rPr>
        <w:t xml:space="preserve">Law of the Republic of Kazakhstan dated June 4, 2003 N 430 </w:t>
      </w:r>
      <w:r w:rsidR="00B16C9E" w:rsidRPr="00F47515">
        <w:rPr>
          <w:rFonts w:ascii="Times New Roman" w:eastAsia="Times New Roman" w:hAnsi="Times New Roman" w:cs="Times New Roman"/>
          <w:kern w:val="0"/>
          <w:lang w:val="en-US"/>
          <w14:ligatures w14:val="none"/>
        </w:rPr>
        <w:t xml:space="preserve"> «O sisteme zdravoohranenia» (</w:t>
      </w:r>
      <w:r w:rsidR="00563E4A" w:rsidRPr="00F47515">
        <w:rPr>
          <w:rFonts w:ascii="Times New Roman" w:eastAsia="Times New Roman" w:hAnsi="Times New Roman" w:cs="Times New Roman"/>
          <w:kern w:val="0"/>
          <w:lang w:val="en-US"/>
          <w14:ligatures w14:val="none"/>
        </w:rPr>
        <w:t>On the Healthcare System</w:t>
      </w:r>
      <w:r w:rsidR="00B16C9E" w:rsidRPr="00F47515">
        <w:rPr>
          <w:rFonts w:ascii="Times New Roman" w:eastAsia="Times New Roman" w:hAnsi="Times New Roman" w:cs="Times New Roman"/>
          <w:kern w:val="0"/>
          <w:lang w:val="en-US"/>
          <w14:ligatures w14:val="none"/>
        </w:rPr>
        <w:t>) [in Russian]</w:t>
      </w:r>
      <w:r w:rsidR="00563E4A" w:rsidRPr="00F47515">
        <w:rPr>
          <w:rFonts w:ascii="Times New Roman" w:eastAsia="Times New Roman" w:hAnsi="Times New Roman" w:cs="Times New Roman"/>
          <w:kern w:val="0"/>
          <w:lang w:val="en-US"/>
          <w14:ligatures w14:val="none"/>
        </w:rPr>
        <w:t xml:space="preserve"> Access mode:</w:t>
      </w:r>
      <w:hyperlink r:id="rId23" w:history="1">
        <w:r w:rsidRPr="00F47515">
          <w:rPr>
            <w:rStyle w:val="ad"/>
            <w:rFonts w:ascii="Times New Roman" w:eastAsia="Times New Roman" w:hAnsi="Times New Roman" w:cs="Times New Roman"/>
            <w:kern w:val="0"/>
            <w:lang w:val="en-US"/>
            <w14:ligatures w14:val="none"/>
          </w:rPr>
          <w:t>https://adilet.zan.kz/rus/docs/U040001438</w:t>
        </w:r>
      </w:hyperlink>
    </w:p>
    <w:p w14:paraId="1738498F" w14:textId="6CB39D97" w:rsidR="007742E8" w:rsidRPr="00F47515" w:rsidRDefault="00F71435"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Style w:val="ad"/>
          <w:rFonts w:ascii="Times New Roman" w:eastAsia="Times New Roman" w:hAnsi="Times New Roman" w:cs="Times New Roman"/>
          <w:kern w:val="0"/>
          <w:u w:val="none"/>
          <w:lang w:val="en-US"/>
          <w14:ligatures w14:val="none"/>
        </w:rPr>
        <w:t>19.</w:t>
      </w:r>
      <w:r w:rsidR="00563E4A" w:rsidRPr="00F47515">
        <w:rPr>
          <w:rFonts w:ascii="Times New Roman" w:hAnsi="Times New Roman" w:cs="Times New Roman"/>
          <w:lang w:val="en-US"/>
        </w:rPr>
        <w:t xml:space="preserve"> </w:t>
      </w:r>
      <w:r w:rsidR="00563E4A" w:rsidRPr="00F47515">
        <w:rPr>
          <w:rStyle w:val="ad"/>
          <w:rFonts w:ascii="Times New Roman" w:eastAsia="Times New Roman" w:hAnsi="Times New Roman" w:cs="Times New Roman"/>
          <w:kern w:val="0"/>
          <w:u w:val="none"/>
          <w:lang w:val="en-US"/>
          <w14:ligatures w14:val="none"/>
        </w:rPr>
        <w:t xml:space="preserve">Decree of the President of the Republic of Kazakhstan dated September 13, 2004 N. 1438 </w:t>
      </w:r>
      <w:r w:rsidR="00444B81" w:rsidRPr="00F47515">
        <w:rPr>
          <w:rStyle w:val="ad"/>
          <w:rFonts w:ascii="Times New Roman" w:eastAsia="Times New Roman" w:hAnsi="Times New Roman" w:cs="Times New Roman"/>
          <w:kern w:val="0"/>
          <w:u w:val="none"/>
          <w:lang w:val="en-US"/>
          <w14:ligatures w14:val="none"/>
        </w:rPr>
        <w:t>Gosudarstvennaja programma reformirovanija I razvitija zdravoohranennija  na 2005-2010 godi (</w:t>
      </w:r>
      <w:r w:rsidR="00563E4A" w:rsidRPr="00F47515">
        <w:rPr>
          <w:rStyle w:val="ad"/>
          <w:rFonts w:ascii="Times New Roman" w:eastAsia="Times New Roman" w:hAnsi="Times New Roman" w:cs="Times New Roman"/>
          <w:kern w:val="0"/>
          <w:u w:val="none"/>
          <w:lang w:val="en-US"/>
          <w14:ligatures w14:val="none"/>
        </w:rPr>
        <w:t>State Program for Reform and Development of Healthcare in the Republic of Kazakhstan for 2005-2010</w:t>
      </w:r>
      <w:r w:rsidR="00444B81" w:rsidRPr="00F47515">
        <w:rPr>
          <w:rStyle w:val="ad"/>
          <w:rFonts w:ascii="Times New Roman" w:eastAsia="Times New Roman" w:hAnsi="Times New Roman" w:cs="Times New Roman"/>
          <w:kern w:val="0"/>
          <w:u w:val="none"/>
          <w:lang w:val="en-US"/>
          <w14:ligatures w14:val="none"/>
        </w:rPr>
        <w:t>) [in Russian].</w:t>
      </w:r>
      <w:r w:rsidR="00563E4A" w:rsidRPr="00F47515">
        <w:rPr>
          <w:rStyle w:val="ad"/>
          <w:rFonts w:ascii="Times New Roman" w:eastAsia="Times New Roman" w:hAnsi="Times New Roman" w:cs="Times New Roman"/>
          <w:kern w:val="0"/>
          <w:u w:val="none"/>
          <w:lang w:val="en-US"/>
          <w14:ligatures w14:val="none"/>
        </w:rPr>
        <w:t xml:space="preserve"> Access mode:</w:t>
      </w:r>
      <w:r w:rsidRPr="00F47515">
        <w:rPr>
          <w:rStyle w:val="ad"/>
          <w:rFonts w:ascii="Times New Roman" w:eastAsia="Times New Roman" w:hAnsi="Times New Roman" w:cs="Times New Roman"/>
          <w:kern w:val="0"/>
          <w:lang w:val="en-US"/>
          <w14:ligatures w14:val="none"/>
        </w:rPr>
        <w:t xml:space="preserve"> </w:t>
      </w:r>
      <w:r w:rsidRPr="00F47515">
        <w:rPr>
          <w:rFonts w:ascii="Times New Roman" w:hAnsi="Times New Roman" w:cs="Times New Roman"/>
          <w:b/>
          <w:bCs/>
          <w:color w:val="006000"/>
          <w:sz w:val="21"/>
          <w:szCs w:val="21"/>
          <w:shd w:val="clear" w:color="auto" w:fill="FFFFFF"/>
          <w:lang w:val="en-US"/>
        </w:rPr>
        <w:t>adilet.zan.kz</w:t>
      </w:r>
      <w:r w:rsidRPr="00F47515">
        <w:rPr>
          <w:rStyle w:val="path-separator"/>
          <w:rFonts w:ascii="Times New Roman" w:hAnsi="Times New Roman" w:cs="Times New Roman"/>
          <w:color w:val="006000"/>
          <w:sz w:val="21"/>
          <w:szCs w:val="21"/>
          <w:shd w:val="clear" w:color="auto" w:fill="FFFFFF"/>
          <w:lang w:val="en-US"/>
        </w:rPr>
        <w:t>›</w:t>
      </w:r>
      <w:r w:rsidRPr="00F47515">
        <w:rPr>
          <w:rFonts w:ascii="Times New Roman" w:hAnsi="Times New Roman" w:cs="Times New Roman"/>
          <w:color w:val="006000"/>
          <w:sz w:val="21"/>
          <w:szCs w:val="21"/>
          <w:shd w:val="clear" w:color="auto" w:fill="FFFFFF"/>
          <w:lang w:val="en-US"/>
        </w:rPr>
        <w:t>rus/docs/U040001438_</w:t>
      </w:r>
    </w:p>
    <w:p w14:paraId="656AABD1" w14:textId="111682C5"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 xml:space="preserve">20. </w:t>
      </w:r>
      <w:r w:rsidR="00444B81" w:rsidRPr="00F47515">
        <w:rPr>
          <w:rFonts w:ascii="Times New Roman" w:eastAsia="Times New Roman" w:hAnsi="Times New Roman" w:cs="Times New Roman"/>
          <w:kern w:val="0"/>
          <w:lang w:val="en-US"/>
          <w14:ligatures w14:val="none"/>
        </w:rPr>
        <w:t>Kodeks Respubliki Kazahstan. O zdorov’e Naroda I sisteme zdravoohranenija (</w:t>
      </w:r>
      <w:r w:rsidR="00563E4A" w:rsidRPr="00F47515">
        <w:rPr>
          <w:rFonts w:ascii="Times New Roman" w:eastAsia="Times New Roman" w:hAnsi="Times New Roman" w:cs="Times New Roman"/>
          <w:kern w:val="0"/>
          <w:lang w:val="en-US"/>
          <w14:ligatures w14:val="none"/>
        </w:rPr>
        <w:t>Code of the Republic of Kazakhstan dated July 7, 2020 No. 360-VI "On the Health of the People and the Healthcare System"</w:t>
      </w:r>
      <w:r w:rsidR="00444B81" w:rsidRPr="00F47515">
        <w:rPr>
          <w:rFonts w:ascii="Times New Roman" w:eastAsia="Times New Roman" w:hAnsi="Times New Roman" w:cs="Times New Roman"/>
          <w:kern w:val="0"/>
          <w:lang w:val="en-US"/>
          <w14:ligatures w14:val="none"/>
        </w:rPr>
        <w:t>) [in Russian]</w:t>
      </w:r>
      <w:r w:rsidR="00563E4A" w:rsidRPr="00F47515">
        <w:rPr>
          <w:rFonts w:ascii="Times New Roman" w:eastAsia="Times New Roman" w:hAnsi="Times New Roman" w:cs="Times New Roman"/>
          <w:kern w:val="0"/>
          <w:lang w:val="en-US"/>
          <w14:ligatures w14:val="none"/>
        </w:rPr>
        <w:t>. Access mode:</w:t>
      </w:r>
      <w:hyperlink r:id="rId24" w:history="1">
        <w:r w:rsidRPr="00F47515">
          <w:rPr>
            <w:rStyle w:val="ad"/>
            <w:rFonts w:ascii="Times New Roman" w:eastAsia="Times New Roman" w:hAnsi="Times New Roman" w:cs="Times New Roman"/>
            <w:kern w:val="0"/>
            <w:lang w:val="en-US"/>
            <w14:ligatures w14:val="none"/>
          </w:rPr>
          <w:t>https://adilet.zan.kz/rus/docs/K2000000360</w:t>
        </w:r>
      </w:hyperlink>
      <w:r w:rsidRPr="00F47515">
        <w:rPr>
          <w:rFonts w:ascii="Times New Roman" w:eastAsia="Times New Roman" w:hAnsi="Times New Roman" w:cs="Times New Roman"/>
          <w:kern w:val="0"/>
          <w:lang w:val="en-US"/>
          <w14:ligatures w14:val="none"/>
        </w:rPr>
        <w:t>.</w:t>
      </w:r>
    </w:p>
    <w:p w14:paraId="484E6BF5" w14:textId="771DC7C9"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21.</w:t>
      </w:r>
      <w:r w:rsidR="00563E4A" w:rsidRPr="00F47515">
        <w:rPr>
          <w:rFonts w:ascii="Times New Roman" w:hAnsi="Times New Roman" w:cs="Times New Roman"/>
          <w:lang w:val="en-US"/>
        </w:rPr>
        <w:t xml:space="preserve"> </w:t>
      </w:r>
      <w:r w:rsidR="00563E4A" w:rsidRPr="00F47515">
        <w:rPr>
          <w:rFonts w:ascii="Times New Roman" w:eastAsia="Times New Roman" w:hAnsi="Times New Roman" w:cs="Times New Roman"/>
          <w:kern w:val="0"/>
          <w:lang w:val="en-US"/>
          <w14:ligatures w14:val="none"/>
        </w:rPr>
        <w:t xml:space="preserve">Order of the Ministry of Health of the Republic of Kazakhstan dated November 12, 2020 No. </w:t>
      </w:r>
      <w:r w:rsidR="00563E4A" w:rsidRPr="00F47515">
        <w:rPr>
          <w:rFonts w:ascii="Times New Roman" w:eastAsia="Times New Roman" w:hAnsi="Times New Roman" w:cs="Times New Roman"/>
          <w:kern w:val="0"/>
          <w14:ligatures w14:val="none"/>
        </w:rPr>
        <w:t>ҚР</w:t>
      </w:r>
      <w:r w:rsidR="00563E4A" w:rsidRPr="00F47515">
        <w:rPr>
          <w:rFonts w:ascii="Times New Roman" w:eastAsia="Times New Roman" w:hAnsi="Times New Roman" w:cs="Times New Roman"/>
          <w:kern w:val="0"/>
          <w:lang w:val="en-US"/>
          <w14:ligatures w14:val="none"/>
        </w:rPr>
        <w:t xml:space="preserve"> </w:t>
      </w:r>
      <w:r w:rsidR="00563E4A" w:rsidRPr="00F47515">
        <w:rPr>
          <w:rFonts w:ascii="Times New Roman" w:eastAsia="Times New Roman" w:hAnsi="Times New Roman" w:cs="Times New Roman"/>
          <w:kern w:val="0"/>
          <w14:ligatures w14:val="none"/>
        </w:rPr>
        <w:t>ДСМ</w:t>
      </w:r>
      <w:r w:rsidR="00563E4A" w:rsidRPr="00F47515">
        <w:rPr>
          <w:rFonts w:ascii="Times New Roman" w:eastAsia="Times New Roman" w:hAnsi="Times New Roman" w:cs="Times New Roman"/>
          <w:kern w:val="0"/>
          <w:lang w:val="en-US"/>
          <w14:ligatures w14:val="none"/>
        </w:rPr>
        <w:t xml:space="preserve">-189/2020 </w:t>
      </w:r>
      <w:r w:rsidR="00444B81" w:rsidRPr="00F47515">
        <w:rPr>
          <w:rFonts w:ascii="Times New Roman" w:eastAsia="Times New Roman" w:hAnsi="Times New Roman" w:cs="Times New Roman"/>
          <w:kern w:val="0"/>
          <w:lang w:val="en-US"/>
          <w14:ligatures w14:val="none"/>
        </w:rPr>
        <w:t xml:space="preserve"> «Ob utvergdenii metodiki vnedrenija I effektivnosti vnedrenija klinicheskih protokolov v prakticheskoe zdravoohranenie» (</w:t>
      </w:r>
      <w:r w:rsidR="00563E4A" w:rsidRPr="00F47515">
        <w:rPr>
          <w:rFonts w:ascii="Times New Roman" w:eastAsia="Times New Roman" w:hAnsi="Times New Roman" w:cs="Times New Roman"/>
          <w:kern w:val="0"/>
          <w:lang w:val="en-US"/>
          <w14:ligatures w14:val="none"/>
        </w:rPr>
        <w:t>On approval of the methodology for the implementation and effectiveness of the implementation of clinical protocols in practical healthcare</w:t>
      </w:r>
      <w:r w:rsidR="00EB1279" w:rsidRPr="00F47515">
        <w:rPr>
          <w:rFonts w:ascii="Times New Roman" w:hAnsi="Times New Roman" w:cs="Times New Roman"/>
          <w:lang w:val="en-US"/>
        </w:rPr>
        <w:t xml:space="preserve"> </w:t>
      </w:r>
      <w:r w:rsidR="00EB1279" w:rsidRPr="00F47515">
        <w:rPr>
          <w:rFonts w:ascii="Times New Roman" w:eastAsia="Times New Roman" w:hAnsi="Times New Roman" w:cs="Times New Roman"/>
          <w:kern w:val="0"/>
          <w:lang w:val="en-US"/>
          <w14:ligatures w14:val="none"/>
        </w:rPr>
        <w:t xml:space="preserve">[in Russian].  </w:t>
      </w:r>
      <w:r w:rsidR="00563E4A" w:rsidRPr="00F47515">
        <w:rPr>
          <w:rFonts w:ascii="Times New Roman" w:eastAsia="Times New Roman" w:hAnsi="Times New Roman" w:cs="Times New Roman"/>
          <w:kern w:val="0"/>
          <w:lang w:val="en-US"/>
          <w14:ligatures w14:val="none"/>
        </w:rPr>
        <w:t>Access mode:</w:t>
      </w:r>
      <w:r w:rsidRPr="00F47515">
        <w:rPr>
          <w:rFonts w:ascii="Times New Roman" w:eastAsia="Times New Roman" w:hAnsi="Times New Roman" w:cs="Times New Roman"/>
          <w:kern w:val="0"/>
          <w:lang w:val="en-US"/>
          <w14:ligatures w14:val="none"/>
        </w:rPr>
        <w:t xml:space="preserve"> </w:t>
      </w:r>
      <w:hyperlink r:id="rId25" w:tgtFrame="_blank" w:history="1">
        <w:r w:rsidR="006608E2" w:rsidRPr="00F47515">
          <w:rPr>
            <w:rStyle w:val="ad"/>
            <w:rFonts w:ascii="Times New Roman" w:hAnsi="Times New Roman" w:cs="Times New Roman"/>
            <w:b/>
            <w:bCs/>
            <w:sz w:val="21"/>
            <w:szCs w:val="21"/>
            <w:shd w:val="clear" w:color="auto" w:fill="FFFFFF"/>
            <w:lang w:val="en-US"/>
          </w:rPr>
          <w:t>adilet.zan.kz</w:t>
        </w:r>
        <w:r w:rsidR="006608E2" w:rsidRPr="00F47515">
          <w:rPr>
            <w:rStyle w:val="path-separator"/>
            <w:rFonts w:ascii="Times New Roman" w:hAnsi="Times New Roman" w:cs="Times New Roman"/>
            <w:color w:val="0000FF"/>
            <w:sz w:val="21"/>
            <w:szCs w:val="21"/>
            <w:shd w:val="clear" w:color="auto" w:fill="FFFFFF"/>
            <w:lang w:val="en-US"/>
          </w:rPr>
          <w:t>›</w:t>
        </w:r>
        <w:r w:rsidR="006608E2" w:rsidRPr="00F47515">
          <w:rPr>
            <w:rStyle w:val="ad"/>
            <w:rFonts w:ascii="Times New Roman" w:hAnsi="Times New Roman" w:cs="Times New Roman"/>
            <w:sz w:val="21"/>
            <w:szCs w:val="21"/>
            <w:shd w:val="clear" w:color="auto" w:fill="FFFFFF"/>
            <w:lang w:val="en-US"/>
          </w:rPr>
          <w:t>rus/docs/V2000021638</w:t>
        </w:r>
      </w:hyperlink>
    </w:p>
    <w:p w14:paraId="03907996" w14:textId="40326F4B"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22.</w:t>
      </w:r>
      <w:r w:rsidR="00563E4A" w:rsidRPr="00F47515">
        <w:rPr>
          <w:rFonts w:ascii="Times New Roman" w:hAnsi="Times New Roman" w:cs="Times New Roman"/>
          <w:lang w:val="en-US"/>
        </w:rPr>
        <w:t xml:space="preserve"> </w:t>
      </w:r>
      <w:r w:rsidR="00563E4A" w:rsidRPr="00F47515">
        <w:rPr>
          <w:rFonts w:ascii="Times New Roman" w:eastAsia="Times New Roman" w:hAnsi="Times New Roman" w:cs="Times New Roman"/>
          <w:kern w:val="0"/>
          <w:lang w:val="en-US"/>
          <w14:ligatures w14:val="none"/>
        </w:rPr>
        <w:t>THE MINISTRY OF HEALTH IS INTRODUCING A NEW APPROACH TO MONITORING THE USE OF CLINICAL PROTOCOLS (Access date: 20.09.2024) Access mode:</w:t>
      </w:r>
      <w:r w:rsidRPr="00F47515">
        <w:rPr>
          <w:rFonts w:ascii="Times New Roman" w:eastAsia="Times New Roman" w:hAnsi="Times New Roman" w:cs="Times New Roman"/>
          <w:kern w:val="0"/>
          <w:lang w:val="en-US"/>
          <w14:ligatures w14:val="none"/>
        </w:rPr>
        <w:t xml:space="preserve"> </w:t>
      </w:r>
      <w:hyperlink r:id="rId26" w:history="1">
        <w:r w:rsidRPr="00F47515">
          <w:rPr>
            <w:rStyle w:val="ad"/>
            <w:rFonts w:ascii="Times New Roman" w:eastAsia="Times New Roman" w:hAnsi="Times New Roman" w:cs="Times New Roman"/>
            <w:kern w:val="0"/>
            <w:lang w:val="en-US"/>
            <w14:ligatures w14:val="none"/>
          </w:rPr>
          <w:t>https://www.gov.kz/memleket/entities/dsm/press/news/details/589526?lang=ru</w:t>
        </w:r>
      </w:hyperlink>
    </w:p>
    <w:p w14:paraId="58953254"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 xml:space="preserve">23. Chang Dae Lee et.al  Discovering Provider Awareness of Mobility Assistive Technologies and Clinical Guidelines - A Comparative Analysis With Consumer Responses. Phys Med Rehabil . 2024 Oct 1;103(10):911-917. doi: 10.1097/PHM.0000000000002484 PMID: 38630061 PMCID: PMC11398980 </w:t>
      </w:r>
    </w:p>
    <w:p w14:paraId="6EB89B40"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24.  Shehu  E., Kugler Ch., Schäfer N., Rosen D.  Barriers and facilitators of adherence to clinical practice guidelines in Germany-A systematic review. J Eval Clin Pract . 2024 Oct 16. doi: 10.1111/jep.14173. PMID: 39415487 DOI: 10.1111/jep.14173</w:t>
      </w:r>
    </w:p>
    <w:p w14:paraId="3B28E52E"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25. Cassidy C. et al.  Use and effects of implementation strategies for practice guidelines in nursing: a systematic review. Implement Sci. 2021;16(1):102  PMID: 34863220 PMCID: PMC8642950 DOI: 10.1186/s13012-021-01165-5</w:t>
      </w:r>
    </w:p>
    <w:p w14:paraId="2AECE42A"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 xml:space="preserve">26.  Barth J. et al.  Why are clinical practice guidelines not followed?  J. Clinical Chemistry and Laboratory Medicine (CCLM) </w:t>
      </w:r>
      <w:hyperlink r:id="rId27" w:history="1">
        <w:r w:rsidRPr="00F47515">
          <w:rPr>
            <w:rStyle w:val="ad"/>
            <w:rFonts w:ascii="Times New Roman" w:eastAsia="Times New Roman" w:hAnsi="Times New Roman" w:cs="Times New Roman"/>
            <w:kern w:val="0"/>
            <w:lang w:val="en-US"/>
            <w14:ligatures w14:val="none"/>
          </w:rPr>
          <w:t>https://doi.org/10.1515/cclm-2015-0871</w:t>
        </w:r>
      </w:hyperlink>
    </w:p>
    <w:p w14:paraId="5CF9D98D"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lastRenderedPageBreak/>
        <w:t xml:space="preserve">27. Qumseya B. et al. Barriers to Clinical Practice Guideline Implementation Among Physicians: A Physician Survey. Int J Gen Med . 2021 Nov 2:14:7591-7598. doi: 10.2147/IJGM.S333501. PMID: 34754231 PMCID: PMC8572046 </w:t>
      </w:r>
    </w:p>
    <w:p w14:paraId="781BDC32"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fr-FR"/>
          <w14:ligatures w14:val="none"/>
        </w:rPr>
        <w:t xml:space="preserve">28. Alonso-Coello P. , Schünemann HJ. , Moberg J. , et al . </w:t>
      </w:r>
      <w:r w:rsidRPr="00F47515">
        <w:rPr>
          <w:rFonts w:ascii="Times New Roman" w:eastAsia="Times New Roman" w:hAnsi="Times New Roman" w:cs="Times New Roman"/>
          <w:kern w:val="0"/>
          <w:lang w:val="en-US"/>
          <w14:ligatures w14:val="none"/>
        </w:rPr>
        <w:t xml:space="preserve">GRADE Evidence to Decision (EtD) frameworks: a systematic and transparent approach to making well informed healthcare choices. 1: Introduction. BMJ 2016;353:i2016.doi:10.1136/bmj.i2016  </w:t>
      </w:r>
    </w:p>
    <w:p w14:paraId="5FDB7288"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29. Alonso-Coello P. , Oxman AD. , Moberg J., et al . GRADE Evidence to Decision (EtD) frameworks: a systematic and transparent approach to making well informed healthcare choices. 2: Clinical practice guidelines. BMJ 2016;353:i2089.doi:10.1136/bmj.i2089</w:t>
      </w:r>
    </w:p>
    <w:p w14:paraId="00C5BBBA"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30.</w:t>
      </w:r>
      <w:r w:rsidRPr="00F47515">
        <w:rPr>
          <w:rFonts w:ascii="Times New Roman" w:hAnsi="Times New Roman" w:cs="Times New Roman"/>
          <w:lang w:val="en-US"/>
        </w:rPr>
        <w:t xml:space="preserve"> </w:t>
      </w:r>
      <w:r w:rsidRPr="00F47515">
        <w:rPr>
          <w:rFonts w:ascii="Times New Roman" w:eastAsia="Times New Roman" w:hAnsi="Times New Roman" w:cs="Times New Roman"/>
          <w:kern w:val="0"/>
          <w:lang w:val="en-US"/>
          <w14:ligatures w14:val="none"/>
        </w:rPr>
        <w:t>Armstrong MJ. , Mullins CD. , Gronseth GS. , et al . Recommendations for patient engagement in guideline development panels: A qualitative focus group study of guideline-naïve patients. PLoS One 2017;12:e0174329.doi:10.1371/journal.pone.0174329</w:t>
      </w:r>
    </w:p>
    <w:p w14:paraId="3CBF8CC3"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 xml:space="preserve">31. Browman GP., et al. The practice guidelines development cycle: a conceptual tool for practice guidelines development and implementation. 2016;13(2):502–12. https://doi.org/10.1200/JCO.1995.13.2.502.  </w:t>
      </w:r>
    </w:p>
    <w:p w14:paraId="1B87E58B"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 xml:space="preserve">32. Killeen SL. et al. Using FIGO Nutrition Checklist counselling in pregnancy: A review to support healthcare professionals. Int J Gynecol Obstet. 2023;160(S1):10–21. Available from: </w:t>
      </w:r>
      <w:hyperlink r:id="rId28" w:history="1">
        <w:r w:rsidRPr="00F47515">
          <w:rPr>
            <w:rStyle w:val="ad"/>
            <w:rFonts w:ascii="Times New Roman" w:eastAsia="Times New Roman" w:hAnsi="Times New Roman" w:cs="Times New Roman"/>
            <w:kern w:val="0"/>
            <w:lang w:val="en-US"/>
            <w14:ligatures w14:val="none"/>
          </w:rPr>
          <w:t>https://www.scopus.com/inward/record.uri?eid=2-s2.0-85146194829&amp;doi=10.1002%2Fijgo.14539&amp;partnerID=40&amp;md5=d0f14e1f6d77d53e719986e6f434498f</w:t>
        </w:r>
      </w:hyperlink>
      <w:r w:rsidRPr="00F47515">
        <w:rPr>
          <w:rFonts w:ascii="Times New Roman" w:eastAsia="Times New Roman" w:hAnsi="Times New Roman" w:cs="Times New Roman"/>
          <w:kern w:val="0"/>
          <w:lang w:val="en-US"/>
          <w14:ligatures w14:val="none"/>
        </w:rPr>
        <w:t>.</w:t>
      </w:r>
    </w:p>
    <w:p w14:paraId="477DB620"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33.Bauer MS., Damschroder L., Hagedorn H., Smith J., Kilbourne AM. An introduction to implementation science for the non-specialist. BMC Psychol. 2015;3(1):1–12. https://bmcpsychology.biomedcentral.com/articles/10.1186/s40359-015-0089-9. Cited 2024 Sep 25.</w:t>
      </w:r>
    </w:p>
    <w:p w14:paraId="3CC0BF0B"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 xml:space="preserve">34. Brouwers M. et al. The Global Rating Scale complements the AGREE II in advancing the quality of practice guidelines. J Clin Epidemiol. 2012 May; 65(5):526-34. doi: 10.1016/j.jclinepi.2011.10.008. </w:t>
      </w:r>
    </w:p>
    <w:p w14:paraId="496DE588"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 xml:space="preserve">35. Xiuli Xie , Yangyang Wang, Hui Li AGREE II for TCM: Tailored to evaluate methodological quality of TCM clinical practice guideline. Front Pharmacol. 2023 Jan 12:13:1057920. doi: 10.3389/fphar.2022.1057920. PMID: 36712664 PMCID: PMC9877221 </w:t>
      </w:r>
    </w:p>
    <w:p w14:paraId="180B78C3" w14:textId="3426A035" w:rsidR="007742E8" w:rsidRPr="00F47515" w:rsidRDefault="006608E2"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 xml:space="preserve">36. </w:t>
      </w:r>
      <w:r w:rsidR="007742E8" w:rsidRPr="00F47515">
        <w:rPr>
          <w:rFonts w:ascii="Times New Roman" w:eastAsia="Times New Roman" w:hAnsi="Times New Roman" w:cs="Times New Roman"/>
          <w:kern w:val="0"/>
          <w:lang w:val="en-US"/>
          <w14:ligatures w14:val="none"/>
        </w:rPr>
        <w:t>QI Technical Documentation, Version v2024, Agency for Healthcare Research and Quality, Rockville, MD. https://qualityindicators.ahrq.gov/measures/qi_resources. Accessed Aug 29th, 2024.</w:t>
      </w:r>
    </w:p>
    <w:p w14:paraId="0B2488F7" w14:textId="3BB35B90"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 xml:space="preserve">37. </w:t>
      </w:r>
      <w:r w:rsidR="00563E4A" w:rsidRPr="00F47515">
        <w:rPr>
          <w:rFonts w:ascii="Times New Roman" w:eastAsia="Times New Roman" w:hAnsi="Times New Roman" w:cs="Times New Roman"/>
          <w:kern w:val="0"/>
          <w:lang w:val="en-US"/>
          <w14:ligatures w14:val="none"/>
        </w:rPr>
        <w:t xml:space="preserve">Health System Performance: Ways to Enhance the Importance of Measurement as a Tool for Managers and Policymakers edited by Jonathan Cylus, Irene Papanicolas, and Peter C. Smith </w:t>
      </w:r>
      <w:hyperlink r:id="rId29" w:history="1">
        <w:r w:rsidRPr="00F47515">
          <w:rPr>
            <w:rStyle w:val="ad"/>
            <w:rFonts w:ascii="Times New Roman" w:eastAsia="Times New Roman" w:hAnsi="Times New Roman" w:cs="Times New Roman"/>
            <w:kern w:val="0"/>
            <w:lang w:val="en-US"/>
            <w14:ligatures w14:val="none"/>
          </w:rPr>
          <w:t>https://who-sandbox.squiz.cloud/__data/assets/pdf_file/0005/391433/Health-Systemp-Inet-New.pdf</w:t>
        </w:r>
      </w:hyperlink>
    </w:p>
    <w:p w14:paraId="13A72115"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 xml:space="preserve">38. Measuring the Level and Determinants of Health System Efficiency in Canada </w:t>
      </w:r>
      <w:hyperlink r:id="rId30" w:history="1">
        <w:r w:rsidRPr="00F47515">
          <w:rPr>
            <w:rStyle w:val="ad"/>
            <w:rFonts w:ascii="Times New Roman" w:eastAsia="Times New Roman" w:hAnsi="Times New Roman" w:cs="Times New Roman"/>
            <w:kern w:val="0"/>
            <w:lang w:val="en-US"/>
            <w14:ligatures w14:val="none"/>
          </w:rPr>
          <w:t>https://www.cihi.ca/sites/default/files/document/hse_technicalreport_en_web.pdf</w:t>
        </w:r>
      </w:hyperlink>
    </w:p>
    <w:p w14:paraId="0DACE2B2" w14:textId="446FB78D"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 xml:space="preserve">39. From Innovation to Implementation: eHealth in the WHO European Region WHO Regional Office for Europe UN City Marmorvej 51 DK-2100 Copenhagen Denmark </w:t>
      </w:r>
      <w:hyperlink r:id="rId31" w:history="1">
        <w:r w:rsidRPr="00F47515">
          <w:rPr>
            <w:rStyle w:val="ad"/>
            <w:rFonts w:ascii="Times New Roman" w:eastAsia="Times New Roman" w:hAnsi="Times New Roman" w:cs="Times New Roman"/>
            <w:kern w:val="0"/>
            <w:lang w:val="en-US"/>
            <w14:ligatures w14:val="none"/>
          </w:rPr>
          <w:t>http://www.euro.who.int/ru/</w:t>
        </w:r>
      </w:hyperlink>
      <w:r w:rsidR="006608E2" w:rsidRPr="00F47515">
        <w:rPr>
          <w:rFonts w:ascii="Times New Roman" w:eastAsia="Times New Roman" w:hAnsi="Times New Roman" w:cs="Times New Roman"/>
          <w:kern w:val="0"/>
          <w:lang w:val="en-US"/>
          <w14:ligatures w14:val="none"/>
        </w:rPr>
        <w:t xml:space="preserve"> publications/request-forms</w:t>
      </w:r>
      <w:r w:rsidRPr="00F47515">
        <w:rPr>
          <w:rFonts w:ascii="Times New Roman" w:eastAsia="Times New Roman" w:hAnsi="Times New Roman" w:cs="Times New Roman"/>
          <w:kern w:val="0"/>
          <w:lang w:val="en-US"/>
          <w14:ligatures w14:val="none"/>
        </w:rPr>
        <w:t xml:space="preserve">;     </w:t>
      </w:r>
      <w:r w:rsidRPr="00F47515">
        <w:rPr>
          <w:rFonts w:ascii="Times New Roman" w:eastAsia="Times New Roman" w:hAnsi="Times New Roman" w:cs="Times New Roman"/>
          <w:kern w:val="0"/>
          <w14:ligatures w14:val="none"/>
        </w:rPr>
        <w:t>Мониторинг</w:t>
      </w:r>
      <w:r w:rsidRPr="00F47515">
        <w:rPr>
          <w:rFonts w:ascii="Times New Roman" w:eastAsia="Times New Roman" w:hAnsi="Times New Roman" w:cs="Times New Roman"/>
          <w:kern w:val="0"/>
          <w:lang w:val="en-US"/>
          <w14:ligatures w14:val="none"/>
        </w:rPr>
        <w:t xml:space="preserve"> </w:t>
      </w:r>
      <w:r w:rsidRPr="00F47515">
        <w:rPr>
          <w:rFonts w:ascii="Times New Roman" w:eastAsia="Times New Roman" w:hAnsi="Times New Roman" w:cs="Times New Roman"/>
          <w:kern w:val="0"/>
          <w14:ligatures w14:val="none"/>
        </w:rPr>
        <w:t>внедрения</w:t>
      </w:r>
      <w:r w:rsidRPr="00F47515">
        <w:rPr>
          <w:rFonts w:ascii="Times New Roman" w:eastAsia="Times New Roman" w:hAnsi="Times New Roman" w:cs="Times New Roman"/>
          <w:kern w:val="0"/>
          <w:lang w:val="en-US"/>
          <w14:ligatures w14:val="none"/>
        </w:rPr>
        <w:t xml:space="preserve"> </w:t>
      </w:r>
      <w:r w:rsidRPr="00F47515">
        <w:rPr>
          <w:rFonts w:ascii="Times New Roman" w:eastAsia="Times New Roman" w:hAnsi="Times New Roman" w:cs="Times New Roman"/>
          <w:kern w:val="0"/>
          <w14:ligatures w14:val="none"/>
        </w:rPr>
        <w:t>цифрового</w:t>
      </w:r>
      <w:r w:rsidRPr="00F47515">
        <w:rPr>
          <w:rFonts w:ascii="Times New Roman" w:eastAsia="Times New Roman" w:hAnsi="Times New Roman" w:cs="Times New Roman"/>
          <w:kern w:val="0"/>
          <w:lang w:val="en-US"/>
          <w14:ligatures w14:val="none"/>
        </w:rPr>
        <w:t xml:space="preserve"> </w:t>
      </w:r>
      <w:r w:rsidRPr="00F47515">
        <w:rPr>
          <w:rFonts w:ascii="Times New Roman" w:eastAsia="Times New Roman" w:hAnsi="Times New Roman" w:cs="Times New Roman"/>
          <w:kern w:val="0"/>
          <w14:ligatures w14:val="none"/>
        </w:rPr>
        <w:t>здравоохранения</w:t>
      </w:r>
      <w:r w:rsidRPr="00F47515">
        <w:rPr>
          <w:rFonts w:ascii="Times New Roman" w:eastAsia="Times New Roman" w:hAnsi="Times New Roman" w:cs="Times New Roman"/>
          <w:kern w:val="0"/>
          <w:lang w:val="en-US"/>
          <w14:ligatures w14:val="none"/>
        </w:rPr>
        <w:t xml:space="preserve">: </w:t>
      </w:r>
      <w:r w:rsidRPr="00F47515">
        <w:rPr>
          <w:rFonts w:ascii="Times New Roman" w:eastAsia="Times New Roman" w:hAnsi="Times New Roman" w:cs="Times New Roman"/>
          <w:kern w:val="0"/>
          <w14:ligatures w14:val="none"/>
        </w:rPr>
        <w:t>обзор</w:t>
      </w:r>
      <w:r w:rsidRPr="00F47515">
        <w:rPr>
          <w:rFonts w:ascii="Times New Roman" w:eastAsia="Times New Roman" w:hAnsi="Times New Roman" w:cs="Times New Roman"/>
          <w:kern w:val="0"/>
          <w:lang w:val="en-US"/>
          <w14:ligatures w14:val="none"/>
        </w:rPr>
        <w:t xml:space="preserve"> </w:t>
      </w:r>
      <w:r w:rsidRPr="00F47515">
        <w:rPr>
          <w:rFonts w:ascii="Times New Roman" w:eastAsia="Times New Roman" w:hAnsi="Times New Roman" w:cs="Times New Roman"/>
          <w:kern w:val="0"/>
          <w14:ligatures w14:val="none"/>
        </w:rPr>
        <w:t>отдельных</w:t>
      </w:r>
      <w:r w:rsidRPr="00F47515">
        <w:rPr>
          <w:rFonts w:ascii="Times New Roman" w:eastAsia="Times New Roman" w:hAnsi="Times New Roman" w:cs="Times New Roman"/>
          <w:kern w:val="0"/>
          <w:lang w:val="en-US"/>
          <w14:ligatures w14:val="none"/>
        </w:rPr>
        <w:t xml:space="preserve"> </w:t>
      </w:r>
      <w:r w:rsidRPr="00F47515">
        <w:rPr>
          <w:rFonts w:ascii="Times New Roman" w:eastAsia="Times New Roman" w:hAnsi="Times New Roman" w:cs="Times New Roman"/>
          <w:kern w:val="0"/>
          <w14:ligatures w14:val="none"/>
        </w:rPr>
        <w:t>национальных</w:t>
      </w:r>
      <w:r w:rsidRPr="00F47515">
        <w:rPr>
          <w:rFonts w:ascii="Times New Roman" w:eastAsia="Times New Roman" w:hAnsi="Times New Roman" w:cs="Times New Roman"/>
          <w:kern w:val="0"/>
          <w:lang w:val="en-US"/>
          <w14:ligatures w14:val="none"/>
        </w:rPr>
        <w:t xml:space="preserve"> </w:t>
      </w:r>
      <w:r w:rsidRPr="00F47515">
        <w:rPr>
          <w:rFonts w:ascii="Times New Roman" w:eastAsia="Times New Roman" w:hAnsi="Times New Roman" w:cs="Times New Roman"/>
          <w:kern w:val="0"/>
          <w14:ligatures w14:val="none"/>
        </w:rPr>
        <w:t>и</w:t>
      </w:r>
      <w:r w:rsidRPr="00F47515">
        <w:rPr>
          <w:rFonts w:ascii="Times New Roman" w:eastAsia="Times New Roman" w:hAnsi="Times New Roman" w:cs="Times New Roman"/>
          <w:kern w:val="0"/>
          <w:lang w:val="en-US"/>
          <w14:ligatures w14:val="none"/>
        </w:rPr>
        <w:t xml:space="preserve"> </w:t>
      </w:r>
      <w:r w:rsidRPr="00F47515">
        <w:rPr>
          <w:rFonts w:ascii="Times New Roman" w:eastAsia="Times New Roman" w:hAnsi="Times New Roman" w:cs="Times New Roman"/>
          <w:kern w:val="0"/>
          <w14:ligatures w14:val="none"/>
        </w:rPr>
        <w:t>международных</w:t>
      </w:r>
      <w:r w:rsidRPr="00F47515">
        <w:rPr>
          <w:rFonts w:ascii="Times New Roman" w:eastAsia="Times New Roman" w:hAnsi="Times New Roman" w:cs="Times New Roman"/>
          <w:kern w:val="0"/>
          <w:lang w:val="en-US"/>
          <w14:ligatures w14:val="none"/>
        </w:rPr>
        <w:t xml:space="preserve"> </w:t>
      </w:r>
      <w:r w:rsidRPr="00F47515">
        <w:rPr>
          <w:rFonts w:ascii="Times New Roman" w:eastAsia="Times New Roman" w:hAnsi="Times New Roman" w:cs="Times New Roman"/>
          <w:kern w:val="0"/>
          <w14:ligatures w14:val="none"/>
        </w:rPr>
        <w:t>методологических</w:t>
      </w:r>
      <w:r w:rsidRPr="00F47515">
        <w:rPr>
          <w:rFonts w:ascii="Times New Roman" w:eastAsia="Times New Roman" w:hAnsi="Times New Roman" w:cs="Times New Roman"/>
          <w:kern w:val="0"/>
          <w:lang w:val="en-US"/>
          <w14:ligatures w14:val="none"/>
        </w:rPr>
        <w:t xml:space="preserve"> </w:t>
      </w:r>
      <w:r w:rsidRPr="00F47515">
        <w:rPr>
          <w:rFonts w:ascii="Times New Roman" w:eastAsia="Times New Roman" w:hAnsi="Times New Roman" w:cs="Times New Roman"/>
          <w:kern w:val="0"/>
          <w14:ligatures w14:val="none"/>
        </w:rPr>
        <w:t>подходов</w:t>
      </w:r>
      <w:r w:rsidRPr="00F47515">
        <w:rPr>
          <w:rFonts w:ascii="Times New Roman" w:eastAsia="Times New Roman" w:hAnsi="Times New Roman" w:cs="Times New Roman"/>
          <w:kern w:val="0"/>
          <w:lang w:val="en-US"/>
          <w14:ligatures w14:val="none"/>
        </w:rPr>
        <w:t xml:space="preserve">. </w:t>
      </w:r>
      <w:r w:rsidRPr="00F47515">
        <w:rPr>
          <w:rFonts w:ascii="Times New Roman" w:eastAsia="Times New Roman" w:hAnsi="Times New Roman" w:cs="Times New Roman"/>
          <w:kern w:val="0"/>
          <w14:ligatures w14:val="none"/>
        </w:rPr>
        <w:t>Копенгаген</w:t>
      </w:r>
      <w:r w:rsidRPr="00F47515">
        <w:rPr>
          <w:rFonts w:ascii="Times New Roman" w:eastAsia="Times New Roman" w:hAnsi="Times New Roman" w:cs="Times New Roman"/>
          <w:kern w:val="0"/>
          <w:lang w:val="en-US"/>
          <w14:ligatures w14:val="none"/>
        </w:rPr>
        <w:t xml:space="preserve">: </w:t>
      </w:r>
      <w:r w:rsidRPr="00F47515">
        <w:rPr>
          <w:rFonts w:ascii="Times New Roman" w:eastAsia="Times New Roman" w:hAnsi="Times New Roman" w:cs="Times New Roman"/>
          <w:kern w:val="0"/>
          <w14:ligatures w14:val="none"/>
        </w:rPr>
        <w:t>Европейское</w:t>
      </w:r>
      <w:r w:rsidR="006608E2" w:rsidRPr="00F47515">
        <w:rPr>
          <w:rFonts w:ascii="Times New Roman" w:eastAsia="Times New Roman" w:hAnsi="Times New Roman" w:cs="Times New Roman"/>
          <w:kern w:val="0"/>
          <w:lang w:val="en-US"/>
          <w14:ligatures w14:val="none"/>
        </w:rPr>
        <w:t xml:space="preserve"> </w:t>
      </w:r>
      <w:r w:rsidR="006608E2" w:rsidRPr="00F47515">
        <w:rPr>
          <w:rFonts w:ascii="Times New Roman" w:eastAsia="Times New Roman" w:hAnsi="Times New Roman" w:cs="Times New Roman"/>
          <w:kern w:val="0"/>
          <w14:ligatures w14:val="none"/>
        </w:rPr>
        <w:t>региональное</w:t>
      </w:r>
      <w:r w:rsidR="006608E2" w:rsidRPr="00F47515">
        <w:rPr>
          <w:rFonts w:ascii="Times New Roman" w:eastAsia="Times New Roman" w:hAnsi="Times New Roman" w:cs="Times New Roman"/>
          <w:kern w:val="0"/>
          <w:lang w:val="en-US"/>
          <w14:ligatures w14:val="none"/>
        </w:rPr>
        <w:t xml:space="preserve"> </w:t>
      </w:r>
      <w:r w:rsidR="006608E2" w:rsidRPr="00F47515">
        <w:rPr>
          <w:rFonts w:ascii="Times New Roman" w:eastAsia="Times New Roman" w:hAnsi="Times New Roman" w:cs="Times New Roman"/>
          <w:kern w:val="0"/>
          <w14:ligatures w14:val="none"/>
        </w:rPr>
        <w:t>бюро</w:t>
      </w:r>
      <w:r w:rsidR="006608E2" w:rsidRPr="00F47515">
        <w:rPr>
          <w:rFonts w:ascii="Times New Roman" w:eastAsia="Times New Roman" w:hAnsi="Times New Roman" w:cs="Times New Roman"/>
          <w:kern w:val="0"/>
          <w:lang w:val="en-US"/>
          <w14:ligatures w14:val="none"/>
        </w:rPr>
        <w:t xml:space="preserve"> </w:t>
      </w:r>
      <w:r w:rsidR="006608E2" w:rsidRPr="00F47515">
        <w:rPr>
          <w:rFonts w:ascii="Times New Roman" w:eastAsia="Times New Roman" w:hAnsi="Times New Roman" w:cs="Times New Roman"/>
          <w:kern w:val="0"/>
          <w14:ligatures w14:val="none"/>
        </w:rPr>
        <w:t>ВОЗ</w:t>
      </w:r>
      <w:r w:rsidR="006608E2" w:rsidRPr="00F47515">
        <w:rPr>
          <w:rFonts w:ascii="Times New Roman" w:eastAsia="Times New Roman" w:hAnsi="Times New Roman" w:cs="Times New Roman"/>
          <w:kern w:val="0"/>
          <w:lang w:val="en-US"/>
          <w14:ligatures w14:val="none"/>
        </w:rPr>
        <w:t xml:space="preserve">; 2022 </w:t>
      </w:r>
    </w:p>
    <w:p w14:paraId="3C8185C1" w14:textId="77777777" w:rsidR="007742E8" w:rsidRPr="00F47515" w:rsidRDefault="007742E8" w:rsidP="007742E8">
      <w:pPr>
        <w:spacing w:after="0" w:line="240" w:lineRule="auto"/>
        <w:ind w:firstLine="720"/>
        <w:contextualSpacing/>
        <w:jc w:val="both"/>
        <w:rPr>
          <w:rFonts w:ascii="Times New Roman" w:eastAsia="Times New Roman" w:hAnsi="Times New Roman" w:cs="Times New Roman"/>
          <w:kern w:val="0"/>
          <w:lang w:val="en-US"/>
          <w14:ligatures w14:val="none"/>
        </w:rPr>
      </w:pPr>
      <w:r w:rsidRPr="00F47515">
        <w:rPr>
          <w:rFonts w:ascii="Times New Roman" w:eastAsia="Times New Roman" w:hAnsi="Times New Roman" w:cs="Times New Roman"/>
          <w:kern w:val="0"/>
          <w:lang w:val="en-US"/>
          <w14:ligatures w14:val="none"/>
        </w:rPr>
        <w:t>40. Takahiro Sato, Shota Mizumoto , Midori Ota , Mayumi Shikano Implementation status and consideration for the globalisation of decentralised clinical trials: a cross-sectional analysis of clinical trial databases. J Korean Soc Radiol. 2024 Jul;85(4):693-704. doi: 10.3348/jksr.2024.0052. PMID: 37821130 PMCID: PMC10582843 DOI: 10.1136/bmjopen-2023-074334</w:t>
      </w:r>
    </w:p>
    <w:p w14:paraId="40DFD22D" w14:textId="4FF514B4" w:rsidR="007742E8" w:rsidRPr="00FC313D" w:rsidRDefault="007742E8" w:rsidP="00FC313D">
      <w:pPr>
        <w:spacing w:after="0" w:line="240" w:lineRule="auto"/>
        <w:ind w:firstLine="720"/>
        <w:jc w:val="both"/>
        <w:rPr>
          <w:rFonts w:ascii="Arial" w:hAnsi="Arial" w:cs="Arial"/>
          <w:lang w:val="en-US"/>
        </w:rPr>
      </w:pPr>
      <w:r w:rsidRPr="00F47515">
        <w:rPr>
          <w:rFonts w:ascii="Times New Roman" w:eastAsia="Times New Roman" w:hAnsi="Times New Roman" w:cs="Times New Roman"/>
          <w:kern w:val="0"/>
          <w:lang w:val="en-US"/>
          <w14:ligatures w14:val="none"/>
        </w:rPr>
        <w:t xml:space="preserve">41. Eui Jin Hwang  Clinical Application of Artificial Intelligence-Based Detection Assistance Devices for Chest X-Ray Interpretation: Current Status and Practical Considerations. PMID: 39130790 PMCID: PMC11310435 DOI: 10.3348/jksr.2024.0052      </w:t>
      </w:r>
      <w:r w:rsidRPr="00FC313D">
        <w:rPr>
          <w:rFonts w:ascii="Arial" w:eastAsia="Times New Roman" w:hAnsi="Arial" w:cs="Arial"/>
          <w:kern w:val="0"/>
          <w:lang w:val="en-US"/>
          <w14:ligatures w14:val="none"/>
        </w:rPr>
        <w:t xml:space="preserve">             </w:t>
      </w:r>
    </w:p>
    <w:sectPr w:rsidR="007742E8" w:rsidRPr="00FC313D" w:rsidSect="007668D5">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CE3EC" w14:textId="77777777" w:rsidR="0022070D" w:rsidRDefault="0022070D" w:rsidP="00B15A69">
      <w:pPr>
        <w:spacing w:after="0" w:line="240" w:lineRule="auto"/>
      </w:pPr>
      <w:r>
        <w:separator/>
      </w:r>
    </w:p>
  </w:endnote>
  <w:endnote w:type="continuationSeparator" w:id="0">
    <w:p w14:paraId="46D8C996" w14:textId="77777777" w:rsidR="0022070D" w:rsidRDefault="0022070D" w:rsidP="00B15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C77BE" w14:textId="77777777" w:rsidR="0022070D" w:rsidRDefault="0022070D" w:rsidP="00B15A69">
      <w:pPr>
        <w:spacing w:after="0" w:line="240" w:lineRule="auto"/>
      </w:pPr>
      <w:r>
        <w:separator/>
      </w:r>
    </w:p>
  </w:footnote>
  <w:footnote w:type="continuationSeparator" w:id="0">
    <w:p w14:paraId="25469394" w14:textId="77777777" w:rsidR="0022070D" w:rsidRDefault="0022070D" w:rsidP="00B15A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37F"/>
    <w:multiLevelType w:val="hybridMultilevel"/>
    <w:tmpl w:val="7ACC8318"/>
    <w:lvl w:ilvl="0" w:tplc="04190011">
      <w:start w:val="1"/>
      <w:numFmt w:val="decimal"/>
      <w:lvlText w:val="%1)"/>
      <w:lvlJc w:val="left"/>
      <w:pPr>
        <w:ind w:left="490" w:hanging="360"/>
      </w:pPr>
    </w:lvl>
    <w:lvl w:ilvl="1" w:tplc="04190019">
      <w:start w:val="1"/>
      <w:numFmt w:val="lowerLetter"/>
      <w:lvlText w:val="%2."/>
      <w:lvlJc w:val="left"/>
      <w:pPr>
        <w:ind w:left="1210" w:hanging="360"/>
      </w:pPr>
    </w:lvl>
    <w:lvl w:ilvl="2" w:tplc="0419001B">
      <w:start w:val="1"/>
      <w:numFmt w:val="lowerRoman"/>
      <w:lvlText w:val="%3."/>
      <w:lvlJc w:val="right"/>
      <w:pPr>
        <w:ind w:left="1930" w:hanging="180"/>
      </w:pPr>
    </w:lvl>
    <w:lvl w:ilvl="3" w:tplc="0419000F">
      <w:start w:val="1"/>
      <w:numFmt w:val="decimal"/>
      <w:lvlText w:val="%4."/>
      <w:lvlJc w:val="left"/>
      <w:pPr>
        <w:ind w:left="2650" w:hanging="360"/>
      </w:pPr>
    </w:lvl>
    <w:lvl w:ilvl="4" w:tplc="04190019">
      <w:start w:val="1"/>
      <w:numFmt w:val="lowerLetter"/>
      <w:lvlText w:val="%5."/>
      <w:lvlJc w:val="left"/>
      <w:pPr>
        <w:ind w:left="3370" w:hanging="360"/>
      </w:pPr>
    </w:lvl>
    <w:lvl w:ilvl="5" w:tplc="0419001B">
      <w:start w:val="1"/>
      <w:numFmt w:val="lowerRoman"/>
      <w:lvlText w:val="%6."/>
      <w:lvlJc w:val="right"/>
      <w:pPr>
        <w:ind w:left="4090" w:hanging="180"/>
      </w:pPr>
    </w:lvl>
    <w:lvl w:ilvl="6" w:tplc="0419000F">
      <w:start w:val="1"/>
      <w:numFmt w:val="decimal"/>
      <w:lvlText w:val="%7."/>
      <w:lvlJc w:val="left"/>
      <w:pPr>
        <w:ind w:left="4810" w:hanging="360"/>
      </w:pPr>
    </w:lvl>
    <w:lvl w:ilvl="7" w:tplc="04190019">
      <w:start w:val="1"/>
      <w:numFmt w:val="lowerLetter"/>
      <w:lvlText w:val="%8."/>
      <w:lvlJc w:val="left"/>
      <w:pPr>
        <w:ind w:left="5530" w:hanging="360"/>
      </w:pPr>
    </w:lvl>
    <w:lvl w:ilvl="8" w:tplc="0419001B">
      <w:start w:val="1"/>
      <w:numFmt w:val="lowerRoman"/>
      <w:lvlText w:val="%9."/>
      <w:lvlJc w:val="right"/>
      <w:pPr>
        <w:ind w:left="6250" w:hanging="180"/>
      </w:pPr>
    </w:lvl>
  </w:abstractNum>
  <w:abstractNum w:abstractNumId="1" w15:restartNumberingAfterBreak="0">
    <w:nsid w:val="08F7155B"/>
    <w:multiLevelType w:val="hybridMultilevel"/>
    <w:tmpl w:val="1256AF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176A91"/>
    <w:multiLevelType w:val="hybridMultilevel"/>
    <w:tmpl w:val="F070AA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144C09"/>
    <w:multiLevelType w:val="hybridMultilevel"/>
    <w:tmpl w:val="6A1E5A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0875115"/>
    <w:multiLevelType w:val="hybridMultilevel"/>
    <w:tmpl w:val="DD1E890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9312D9B"/>
    <w:multiLevelType w:val="hybridMultilevel"/>
    <w:tmpl w:val="ED4412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D446028"/>
    <w:multiLevelType w:val="hybridMultilevel"/>
    <w:tmpl w:val="7BC8415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DF33059"/>
    <w:multiLevelType w:val="hybridMultilevel"/>
    <w:tmpl w:val="9F3C6BB0"/>
    <w:lvl w:ilvl="0" w:tplc="ECD436C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28120121"/>
    <w:multiLevelType w:val="hybridMultilevel"/>
    <w:tmpl w:val="09CE8F26"/>
    <w:lvl w:ilvl="0" w:tplc="FFFFFFFF">
      <w:start w:val="1"/>
      <w:numFmt w:val="decimal"/>
      <w:lvlText w:val="%1)"/>
      <w:lvlJc w:val="left"/>
      <w:pPr>
        <w:ind w:left="720" w:hanging="360"/>
      </w:pPr>
      <w:rPr>
        <w:rFonts w:eastAsia="Times New Roman"/>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B6250A"/>
    <w:multiLevelType w:val="hybridMultilevel"/>
    <w:tmpl w:val="1B04EE84"/>
    <w:lvl w:ilvl="0" w:tplc="FA7E7BBE">
      <w:start w:val="1"/>
      <w:numFmt w:val="decimal"/>
      <w:lvlText w:val="%1)"/>
      <w:lvlJc w:val="left"/>
      <w:pPr>
        <w:ind w:left="1069" w:hanging="360"/>
      </w:pPr>
      <w:rPr>
        <w:rFonts w:ascii="Arial" w:eastAsia="Calibri" w:hAnsi="Arial" w:cs="Arial"/>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390C4E14"/>
    <w:multiLevelType w:val="hybridMultilevel"/>
    <w:tmpl w:val="0A5EF7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A2D019B"/>
    <w:multiLevelType w:val="hybridMultilevel"/>
    <w:tmpl w:val="F0441108"/>
    <w:lvl w:ilvl="0" w:tplc="04190011">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3251F00"/>
    <w:multiLevelType w:val="hybridMultilevel"/>
    <w:tmpl w:val="EBE2C0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51169D6"/>
    <w:multiLevelType w:val="hybridMultilevel"/>
    <w:tmpl w:val="32C63C7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67534EE"/>
    <w:multiLevelType w:val="hybridMultilevel"/>
    <w:tmpl w:val="C4186A1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58F25CE"/>
    <w:multiLevelType w:val="hybridMultilevel"/>
    <w:tmpl w:val="33883A0A"/>
    <w:lvl w:ilvl="0" w:tplc="ED52EDE6">
      <w:numFmt w:val="bullet"/>
      <w:lvlText w:val="-"/>
      <w:lvlJc w:val="left"/>
      <w:pPr>
        <w:ind w:left="1080" w:hanging="360"/>
      </w:pPr>
      <w:rPr>
        <w:rFonts w:ascii="Times New Roman" w:eastAsia="Calibr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60710A7F"/>
    <w:multiLevelType w:val="hybridMultilevel"/>
    <w:tmpl w:val="DD1E89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65E01B8D"/>
    <w:multiLevelType w:val="hybridMultilevel"/>
    <w:tmpl w:val="4F26DC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6423673"/>
    <w:multiLevelType w:val="hybridMultilevel"/>
    <w:tmpl w:val="823833D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9CB6368"/>
    <w:multiLevelType w:val="hybridMultilevel"/>
    <w:tmpl w:val="09CE8F26"/>
    <w:lvl w:ilvl="0" w:tplc="51F6BE7A">
      <w:start w:val="1"/>
      <w:numFmt w:val="decimal"/>
      <w:lvlText w:val="%1)"/>
      <w:lvlJc w:val="left"/>
      <w:pPr>
        <w:ind w:left="720" w:hanging="360"/>
      </w:pPr>
      <w:rPr>
        <w:rFonts w:eastAsia="Times New Roman"/>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AA46BB2"/>
    <w:multiLevelType w:val="hybridMultilevel"/>
    <w:tmpl w:val="C798BD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4"/>
  </w:num>
  <w:num w:numId="16">
    <w:abstractNumId w:val="7"/>
  </w:num>
  <w:num w:numId="17">
    <w:abstractNumId w:val="13"/>
  </w:num>
  <w:num w:numId="18">
    <w:abstractNumId w:val="1"/>
  </w:num>
  <w:num w:numId="19">
    <w:abstractNumId w:val="17"/>
  </w:num>
  <w:num w:numId="20">
    <w:abstractNumId w:val="19"/>
  </w:num>
  <w:num w:numId="21">
    <w:abstractNumId w:val="8"/>
  </w:num>
  <w:num w:numId="22">
    <w:abstractNumId w:val="0"/>
  </w:num>
  <w:num w:numId="23">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97"/>
    <w:rsid w:val="000019EF"/>
    <w:rsid w:val="00001A63"/>
    <w:rsid w:val="0000279E"/>
    <w:rsid w:val="000040A1"/>
    <w:rsid w:val="000053B7"/>
    <w:rsid w:val="0000544B"/>
    <w:rsid w:val="0000618A"/>
    <w:rsid w:val="00007718"/>
    <w:rsid w:val="00010C1C"/>
    <w:rsid w:val="0001311F"/>
    <w:rsid w:val="00015870"/>
    <w:rsid w:val="000179F1"/>
    <w:rsid w:val="000234DE"/>
    <w:rsid w:val="0002395B"/>
    <w:rsid w:val="000239BD"/>
    <w:rsid w:val="000308E9"/>
    <w:rsid w:val="00031209"/>
    <w:rsid w:val="0003411D"/>
    <w:rsid w:val="000422DA"/>
    <w:rsid w:val="0004355F"/>
    <w:rsid w:val="00043C94"/>
    <w:rsid w:val="00045DAA"/>
    <w:rsid w:val="0006013E"/>
    <w:rsid w:val="000613E3"/>
    <w:rsid w:val="0006385A"/>
    <w:rsid w:val="00064E69"/>
    <w:rsid w:val="000650F2"/>
    <w:rsid w:val="0006609E"/>
    <w:rsid w:val="00066C50"/>
    <w:rsid w:val="00066F19"/>
    <w:rsid w:val="0006743D"/>
    <w:rsid w:val="000700A3"/>
    <w:rsid w:val="00070F43"/>
    <w:rsid w:val="000730C2"/>
    <w:rsid w:val="00073CE9"/>
    <w:rsid w:val="00074E7F"/>
    <w:rsid w:val="00077EDD"/>
    <w:rsid w:val="00080339"/>
    <w:rsid w:val="0008121F"/>
    <w:rsid w:val="00084D1E"/>
    <w:rsid w:val="00091139"/>
    <w:rsid w:val="00092064"/>
    <w:rsid w:val="00093FC4"/>
    <w:rsid w:val="000A01A1"/>
    <w:rsid w:val="000A3D5B"/>
    <w:rsid w:val="000A45E0"/>
    <w:rsid w:val="000A69E1"/>
    <w:rsid w:val="000B05B6"/>
    <w:rsid w:val="000B1B5D"/>
    <w:rsid w:val="000B3916"/>
    <w:rsid w:val="000B6924"/>
    <w:rsid w:val="000C2459"/>
    <w:rsid w:val="000C326E"/>
    <w:rsid w:val="000C39EA"/>
    <w:rsid w:val="000C424E"/>
    <w:rsid w:val="000C5F5E"/>
    <w:rsid w:val="000C6D22"/>
    <w:rsid w:val="000D1ABA"/>
    <w:rsid w:val="000D2FE6"/>
    <w:rsid w:val="000D4F9B"/>
    <w:rsid w:val="000D63A0"/>
    <w:rsid w:val="000D6965"/>
    <w:rsid w:val="000D6976"/>
    <w:rsid w:val="000E0B45"/>
    <w:rsid w:val="000E1934"/>
    <w:rsid w:val="000E2B8E"/>
    <w:rsid w:val="000E3F94"/>
    <w:rsid w:val="000E4371"/>
    <w:rsid w:val="000E73F6"/>
    <w:rsid w:val="000F2D2A"/>
    <w:rsid w:val="000F440A"/>
    <w:rsid w:val="000F46A6"/>
    <w:rsid w:val="000F6D6E"/>
    <w:rsid w:val="000F76D7"/>
    <w:rsid w:val="00100151"/>
    <w:rsid w:val="00100AB3"/>
    <w:rsid w:val="00104B41"/>
    <w:rsid w:val="00106998"/>
    <w:rsid w:val="00110384"/>
    <w:rsid w:val="00110486"/>
    <w:rsid w:val="00110543"/>
    <w:rsid w:val="0011683B"/>
    <w:rsid w:val="001219DE"/>
    <w:rsid w:val="00124D23"/>
    <w:rsid w:val="00125052"/>
    <w:rsid w:val="001255C0"/>
    <w:rsid w:val="001303DE"/>
    <w:rsid w:val="001313EB"/>
    <w:rsid w:val="001326EB"/>
    <w:rsid w:val="00132CE5"/>
    <w:rsid w:val="001344AB"/>
    <w:rsid w:val="00136DB1"/>
    <w:rsid w:val="00141DFA"/>
    <w:rsid w:val="0014386D"/>
    <w:rsid w:val="00143BDF"/>
    <w:rsid w:val="00145BC5"/>
    <w:rsid w:val="001464D5"/>
    <w:rsid w:val="00146E7C"/>
    <w:rsid w:val="00152283"/>
    <w:rsid w:val="0015533C"/>
    <w:rsid w:val="00156BF8"/>
    <w:rsid w:val="0016126A"/>
    <w:rsid w:val="0016160B"/>
    <w:rsid w:val="0016707A"/>
    <w:rsid w:val="0016766B"/>
    <w:rsid w:val="00167BD5"/>
    <w:rsid w:val="00173745"/>
    <w:rsid w:val="00176530"/>
    <w:rsid w:val="00180C9B"/>
    <w:rsid w:val="00181712"/>
    <w:rsid w:val="00182CFE"/>
    <w:rsid w:val="001843EB"/>
    <w:rsid w:val="0018554B"/>
    <w:rsid w:val="00185AF8"/>
    <w:rsid w:val="00186FCF"/>
    <w:rsid w:val="00190495"/>
    <w:rsid w:val="001918B3"/>
    <w:rsid w:val="00191CC3"/>
    <w:rsid w:val="0019646B"/>
    <w:rsid w:val="00197DB2"/>
    <w:rsid w:val="001A078A"/>
    <w:rsid w:val="001A08DD"/>
    <w:rsid w:val="001A1E2D"/>
    <w:rsid w:val="001A2AC7"/>
    <w:rsid w:val="001A4B5A"/>
    <w:rsid w:val="001A6E52"/>
    <w:rsid w:val="001B1E4D"/>
    <w:rsid w:val="001B22CB"/>
    <w:rsid w:val="001B5ACB"/>
    <w:rsid w:val="001B66C6"/>
    <w:rsid w:val="001C277B"/>
    <w:rsid w:val="001C2C18"/>
    <w:rsid w:val="001C4051"/>
    <w:rsid w:val="001C591F"/>
    <w:rsid w:val="001C671F"/>
    <w:rsid w:val="001D16DE"/>
    <w:rsid w:val="001D224E"/>
    <w:rsid w:val="001D4EBF"/>
    <w:rsid w:val="001F087C"/>
    <w:rsid w:val="001F3100"/>
    <w:rsid w:val="001F3BA9"/>
    <w:rsid w:val="001F6060"/>
    <w:rsid w:val="001F7BC7"/>
    <w:rsid w:val="001F7C8B"/>
    <w:rsid w:val="00201508"/>
    <w:rsid w:val="00205172"/>
    <w:rsid w:val="00206FC2"/>
    <w:rsid w:val="002114B2"/>
    <w:rsid w:val="00213AD3"/>
    <w:rsid w:val="002157CE"/>
    <w:rsid w:val="00216B84"/>
    <w:rsid w:val="0022070D"/>
    <w:rsid w:val="002233D8"/>
    <w:rsid w:val="002320B7"/>
    <w:rsid w:val="00232AAD"/>
    <w:rsid w:val="00233DB4"/>
    <w:rsid w:val="0024023E"/>
    <w:rsid w:val="00240540"/>
    <w:rsid w:val="00244D45"/>
    <w:rsid w:val="00246988"/>
    <w:rsid w:val="00246D26"/>
    <w:rsid w:val="00247FDA"/>
    <w:rsid w:val="0025338C"/>
    <w:rsid w:val="002549E4"/>
    <w:rsid w:val="00255220"/>
    <w:rsid w:val="002555BA"/>
    <w:rsid w:val="0025672F"/>
    <w:rsid w:val="00260BFB"/>
    <w:rsid w:val="00260F1E"/>
    <w:rsid w:val="002623A4"/>
    <w:rsid w:val="00265AFF"/>
    <w:rsid w:val="00270C6C"/>
    <w:rsid w:val="0027140E"/>
    <w:rsid w:val="00276FA1"/>
    <w:rsid w:val="00284314"/>
    <w:rsid w:val="00284C36"/>
    <w:rsid w:val="00287664"/>
    <w:rsid w:val="002943B6"/>
    <w:rsid w:val="00297872"/>
    <w:rsid w:val="002A2ECF"/>
    <w:rsid w:val="002A6587"/>
    <w:rsid w:val="002A74EB"/>
    <w:rsid w:val="002B0CAA"/>
    <w:rsid w:val="002B2955"/>
    <w:rsid w:val="002B368D"/>
    <w:rsid w:val="002B4231"/>
    <w:rsid w:val="002B5C7D"/>
    <w:rsid w:val="002B5F16"/>
    <w:rsid w:val="002B7188"/>
    <w:rsid w:val="002C3D3D"/>
    <w:rsid w:val="002C5BDD"/>
    <w:rsid w:val="002C688A"/>
    <w:rsid w:val="002D0ACE"/>
    <w:rsid w:val="002D0E3E"/>
    <w:rsid w:val="002D5F4F"/>
    <w:rsid w:val="002E12FC"/>
    <w:rsid w:val="002E1ADD"/>
    <w:rsid w:val="002E1B3E"/>
    <w:rsid w:val="002E4534"/>
    <w:rsid w:val="002E780B"/>
    <w:rsid w:val="002F09B9"/>
    <w:rsid w:val="002F21CC"/>
    <w:rsid w:val="002F2959"/>
    <w:rsid w:val="002F4AB6"/>
    <w:rsid w:val="002F6923"/>
    <w:rsid w:val="002F7821"/>
    <w:rsid w:val="00300065"/>
    <w:rsid w:val="00300AB8"/>
    <w:rsid w:val="00301D5C"/>
    <w:rsid w:val="00302497"/>
    <w:rsid w:val="0030361C"/>
    <w:rsid w:val="0030372F"/>
    <w:rsid w:val="003066B4"/>
    <w:rsid w:val="00306F0E"/>
    <w:rsid w:val="00311268"/>
    <w:rsid w:val="003125A2"/>
    <w:rsid w:val="00314586"/>
    <w:rsid w:val="003168B6"/>
    <w:rsid w:val="00316EB1"/>
    <w:rsid w:val="00317084"/>
    <w:rsid w:val="00317FE5"/>
    <w:rsid w:val="0032076F"/>
    <w:rsid w:val="003210D2"/>
    <w:rsid w:val="003332BE"/>
    <w:rsid w:val="00333D8B"/>
    <w:rsid w:val="0033630F"/>
    <w:rsid w:val="0033680F"/>
    <w:rsid w:val="00336D31"/>
    <w:rsid w:val="00337D7A"/>
    <w:rsid w:val="003400F6"/>
    <w:rsid w:val="0034088B"/>
    <w:rsid w:val="00340EC0"/>
    <w:rsid w:val="00341477"/>
    <w:rsid w:val="003422E7"/>
    <w:rsid w:val="00345231"/>
    <w:rsid w:val="003511B7"/>
    <w:rsid w:val="00352E78"/>
    <w:rsid w:val="00356561"/>
    <w:rsid w:val="0035734D"/>
    <w:rsid w:val="0036041F"/>
    <w:rsid w:val="00360EEF"/>
    <w:rsid w:val="003621CC"/>
    <w:rsid w:val="00367511"/>
    <w:rsid w:val="00367846"/>
    <w:rsid w:val="0036794D"/>
    <w:rsid w:val="003806D1"/>
    <w:rsid w:val="00383868"/>
    <w:rsid w:val="00385DD5"/>
    <w:rsid w:val="003860CC"/>
    <w:rsid w:val="003905F2"/>
    <w:rsid w:val="00392093"/>
    <w:rsid w:val="00394E7F"/>
    <w:rsid w:val="0039551E"/>
    <w:rsid w:val="00396915"/>
    <w:rsid w:val="0039737A"/>
    <w:rsid w:val="00397F0F"/>
    <w:rsid w:val="003A2F52"/>
    <w:rsid w:val="003A4BE1"/>
    <w:rsid w:val="003A61FF"/>
    <w:rsid w:val="003A6BAF"/>
    <w:rsid w:val="003B5F74"/>
    <w:rsid w:val="003B6B2C"/>
    <w:rsid w:val="003C0A57"/>
    <w:rsid w:val="003C465F"/>
    <w:rsid w:val="003C4D0C"/>
    <w:rsid w:val="003C531F"/>
    <w:rsid w:val="003C65A7"/>
    <w:rsid w:val="003D274F"/>
    <w:rsid w:val="003D5379"/>
    <w:rsid w:val="003E20B1"/>
    <w:rsid w:val="003E566A"/>
    <w:rsid w:val="003F44A2"/>
    <w:rsid w:val="003F5C84"/>
    <w:rsid w:val="003F7AAA"/>
    <w:rsid w:val="004000F7"/>
    <w:rsid w:val="0040103B"/>
    <w:rsid w:val="00407394"/>
    <w:rsid w:val="00410ADA"/>
    <w:rsid w:val="00412A7C"/>
    <w:rsid w:val="00415C5D"/>
    <w:rsid w:val="004164D9"/>
    <w:rsid w:val="004167BE"/>
    <w:rsid w:val="00417CEB"/>
    <w:rsid w:val="004204EB"/>
    <w:rsid w:val="00420F8B"/>
    <w:rsid w:val="00430097"/>
    <w:rsid w:val="00430B98"/>
    <w:rsid w:val="0043259A"/>
    <w:rsid w:val="00434EE1"/>
    <w:rsid w:val="00436035"/>
    <w:rsid w:val="004400CD"/>
    <w:rsid w:val="00440DE5"/>
    <w:rsid w:val="00444B81"/>
    <w:rsid w:val="004514DE"/>
    <w:rsid w:val="004531ED"/>
    <w:rsid w:val="00453CE9"/>
    <w:rsid w:val="00454777"/>
    <w:rsid w:val="0045596F"/>
    <w:rsid w:val="00455A56"/>
    <w:rsid w:val="004573DE"/>
    <w:rsid w:val="00460119"/>
    <w:rsid w:val="00462E84"/>
    <w:rsid w:val="00464500"/>
    <w:rsid w:val="00464D29"/>
    <w:rsid w:val="004722A0"/>
    <w:rsid w:val="00484E51"/>
    <w:rsid w:val="00485CA6"/>
    <w:rsid w:val="00486FAE"/>
    <w:rsid w:val="00487A41"/>
    <w:rsid w:val="004904C6"/>
    <w:rsid w:val="00490765"/>
    <w:rsid w:val="00490A68"/>
    <w:rsid w:val="004920CF"/>
    <w:rsid w:val="004933E7"/>
    <w:rsid w:val="00495A23"/>
    <w:rsid w:val="004A29EC"/>
    <w:rsid w:val="004A51CD"/>
    <w:rsid w:val="004B187B"/>
    <w:rsid w:val="004B2260"/>
    <w:rsid w:val="004B4F90"/>
    <w:rsid w:val="004B7177"/>
    <w:rsid w:val="004C39EF"/>
    <w:rsid w:val="004C3B0D"/>
    <w:rsid w:val="004C654D"/>
    <w:rsid w:val="004D0B0D"/>
    <w:rsid w:val="004D5460"/>
    <w:rsid w:val="004E34F8"/>
    <w:rsid w:val="004E42B5"/>
    <w:rsid w:val="004E6003"/>
    <w:rsid w:val="004E6A2D"/>
    <w:rsid w:val="004E70E6"/>
    <w:rsid w:val="004E7B5F"/>
    <w:rsid w:val="004F0A67"/>
    <w:rsid w:val="004F42E4"/>
    <w:rsid w:val="00500605"/>
    <w:rsid w:val="00503384"/>
    <w:rsid w:val="00503AD6"/>
    <w:rsid w:val="00506A66"/>
    <w:rsid w:val="005103D1"/>
    <w:rsid w:val="0051345F"/>
    <w:rsid w:val="005144B9"/>
    <w:rsid w:val="00514D4A"/>
    <w:rsid w:val="00517348"/>
    <w:rsid w:val="0052091B"/>
    <w:rsid w:val="0052203E"/>
    <w:rsid w:val="005224DF"/>
    <w:rsid w:val="00523EBB"/>
    <w:rsid w:val="005245DF"/>
    <w:rsid w:val="0053009C"/>
    <w:rsid w:val="00530CD8"/>
    <w:rsid w:val="00532DF2"/>
    <w:rsid w:val="00533901"/>
    <w:rsid w:val="00534673"/>
    <w:rsid w:val="00536138"/>
    <w:rsid w:val="00544766"/>
    <w:rsid w:val="0054753A"/>
    <w:rsid w:val="005476CC"/>
    <w:rsid w:val="00547D04"/>
    <w:rsid w:val="00553650"/>
    <w:rsid w:val="00557363"/>
    <w:rsid w:val="00560828"/>
    <w:rsid w:val="00561000"/>
    <w:rsid w:val="005614F9"/>
    <w:rsid w:val="00563E4A"/>
    <w:rsid w:val="00566B4A"/>
    <w:rsid w:val="00567371"/>
    <w:rsid w:val="005705A9"/>
    <w:rsid w:val="00573C76"/>
    <w:rsid w:val="005759BF"/>
    <w:rsid w:val="00576D29"/>
    <w:rsid w:val="00577F38"/>
    <w:rsid w:val="00577F62"/>
    <w:rsid w:val="00590855"/>
    <w:rsid w:val="00590E52"/>
    <w:rsid w:val="00590E87"/>
    <w:rsid w:val="00592556"/>
    <w:rsid w:val="00592753"/>
    <w:rsid w:val="00593C9D"/>
    <w:rsid w:val="005947E8"/>
    <w:rsid w:val="005966E2"/>
    <w:rsid w:val="00596704"/>
    <w:rsid w:val="005A0C37"/>
    <w:rsid w:val="005A1128"/>
    <w:rsid w:val="005A3E68"/>
    <w:rsid w:val="005A463A"/>
    <w:rsid w:val="005A5202"/>
    <w:rsid w:val="005A597A"/>
    <w:rsid w:val="005A5E63"/>
    <w:rsid w:val="005A72AF"/>
    <w:rsid w:val="005A7BEE"/>
    <w:rsid w:val="005A7DB0"/>
    <w:rsid w:val="005B1F85"/>
    <w:rsid w:val="005B49B3"/>
    <w:rsid w:val="005B4FE7"/>
    <w:rsid w:val="005B67EC"/>
    <w:rsid w:val="005C2C81"/>
    <w:rsid w:val="005C36A6"/>
    <w:rsid w:val="005C371F"/>
    <w:rsid w:val="005C3A5F"/>
    <w:rsid w:val="005C7993"/>
    <w:rsid w:val="005D2CF6"/>
    <w:rsid w:val="005D35B7"/>
    <w:rsid w:val="005D5848"/>
    <w:rsid w:val="005D5C0E"/>
    <w:rsid w:val="005E0A78"/>
    <w:rsid w:val="005E34F5"/>
    <w:rsid w:val="005E5825"/>
    <w:rsid w:val="005E6CC6"/>
    <w:rsid w:val="005E7EF7"/>
    <w:rsid w:val="005F1533"/>
    <w:rsid w:val="005F3A67"/>
    <w:rsid w:val="005F3BFA"/>
    <w:rsid w:val="005F3EDC"/>
    <w:rsid w:val="005F77F0"/>
    <w:rsid w:val="00602B65"/>
    <w:rsid w:val="00604526"/>
    <w:rsid w:val="0060635B"/>
    <w:rsid w:val="00606566"/>
    <w:rsid w:val="0060737F"/>
    <w:rsid w:val="00611E0A"/>
    <w:rsid w:val="00612A37"/>
    <w:rsid w:val="00616B6A"/>
    <w:rsid w:val="00617A48"/>
    <w:rsid w:val="006202D2"/>
    <w:rsid w:val="006218CE"/>
    <w:rsid w:val="00623CF4"/>
    <w:rsid w:val="00624430"/>
    <w:rsid w:val="00627897"/>
    <w:rsid w:val="00632046"/>
    <w:rsid w:val="006330BD"/>
    <w:rsid w:val="00634369"/>
    <w:rsid w:val="0063473E"/>
    <w:rsid w:val="00634D3A"/>
    <w:rsid w:val="00636C6D"/>
    <w:rsid w:val="006377B7"/>
    <w:rsid w:val="00641911"/>
    <w:rsid w:val="00641A1D"/>
    <w:rsid w:val="00641E21"/>
    <w:rsid w:val="00642BC0"/>
    <w:rsid w:val="006440B1"/>
    <w:rsid w:val="0064423E"/>
    <w:rsid w:val="00645703"/>
    <w:rsid w:val="00647B20"/>
    <w:rsid w:val="00650A91"/>
    <w:rsid w:val="006519CE"/>
    <w:rsid w:val="0065317C"/>
    <w:rsid w:val="00653386"/>
    <w:rsid w:val="00653AC6"/>
    <w:rsid w:val="00655A3C"/>
    <w:rsid w:val="00657F48"/>
    <w:rsid w:val="006608E2"/>
    <w:rsid w:val="00660AE7"/>
    <w:rsid w:val="00661AD5"/>
    <w:rsid w:val="00661D11"/>
    <w:rsid w:val="0066644A"/>
    <w:rsid w:val="006700A1"/>
    <w:rsid w:val="006739DE"/>
    <w:rsid w:val="00680AE3"/>
    <w:rsid w:val="006837B1"/>
    <w:rsid w:val="006838D5"/>
    <w:rsid w:val="006855CB"/>
    <w:rsid w:val="0068619A"/>
    <w:rsid w:val="00687A32"/>
    <w:rsid w:val="00687ED2"/>
    <w:rsid w:val="0069010D"/>
    <w:rsid w:val="006965F0"/>
    <w:rsid w:val="00697FED"/>
    <w:rsid w:val="006A031C"/>
    <w:rsid w:val="006A17BB"/>
    <w:rsid w:val="006A6D2D"/>
    <w:rsid w:val="006B30CE"/>
    <w:rsid w:val="006B4362"/>
    <w:rsid w:val="006C058B"/>
    <w:rsid w:val="006C1252"/>
    <w:rsid w:val="006C27BA"/>
    <w:rsid w:val="006C4F70"/>
    <w:rsid w:val="006C69DD"/>
    <w:rsid w:val="006C6A90"/>
    <w:rsid w:val="006D0DD2"/>
    <w:rsid w:val="006D3551"/>
    <w:rsid w:val="006D4523"/>
    <w:rsid w:val="006D7839"/>
    <w:rsid w:val="006E176A"/>
    <w:rsid w:val="006E7091"/>
    <w:rsid w:val="006F10ED"/>
    <w:rsid w:val="006F1444"/>
    <w:rsid w:val="006F4DA2"/>
    <w:rsid w:val="006F7009"/>
    <w:rsid w:val="007000F0"/>
    <w:rsid w:val="0070196E"/>
    <w:rsid w:val="007022DE"/>
    <w:rsid w:val="00704BC2"/>
    <w:rsid w:val="007075E9"/>
    <w:rsid w:val="007148EF"/>
    <w:rsid w:val="00715F39"/>
    <w:rsid w:val="00716590"/>
    <w:rsid w:val="00716619"/>
    <w:rsid w:val="007169B9"/>
    <w:rsid w:val="007169BF"/>
    <w:rsid w:val="00726160"/>
    <w:rsid w:val="00726247"/>
    <w:rsid w:val="007312D9"/>
    <w:rsid w:val="007314AF"/>
    <w:rsid w:val="00731C48"/>
    <w:rsid w:val="00734614"/>
    <w:rsid w:val="00742116"/>
    <w:rsid w:val="00752A53"/>
    <w:rsid w:val="007532B3"/>
    <w:rsid w:val="00753999"/>
    <w:rsid w:val="00755A1A"/>
    <w:rsid w:val="00756637"/>
    <w:rsid w:val="0075739C"/>
    <w:rsid w:val="00757FE4"/>
    <w:rsid w:val="00761435"/>
    <w:rsid w:val="00763016"/>
    <w:rsid w:val="007632E4"/>
    <w:rsid w:val="00763830"/>
    <w:rsid w:val="007668D5"/>
    <w:rsid w:val="00772BB3"/>
    <w:rsid w:val="007742E8"/>
    <w:rsid w:val="007766C0"/>
    <w:rsid w:val="0078430D"/>
    <w:rsid w:val="00785CC6"/>
    <w:rsid w:val="00786CD1"/>
    <w:rsid w:val="00787FDC"/>
    <w:rsid w:val="0079016C"/>
    <w:rsid w:val="00790AD0"/>
    <w:rsid w:val="00790DF0"/>
    <w:rsid w:val="007968EA"/>
    <w:rsid w:val="007A2136"/>
    <w:rsid w:val="007A2D20"/>
    <w:rsid w:val="007A3A2D"/>
    <w:rsid w:val="007A5F02"/>
    <w:rsid w:val="007A6CAF"/>
    <w:rsid w:val="007B4591"/>
    <w:rsid w:val="007B7D7E"/>
    <w:rsid w:val="007C7E26"/>
    <w:rsid w:val="007C7ECB"/>
    <w:rsid w:val="007D0191"/>
    <w:rsid w:val="007D07AA"/>
    <w:rsid w:val="007D2C17"/>
    <w:rsid w:val="007D3DE0"/>
    <w:rsid w:val="007D5C85"/>
    <w:rsid w:val="007D6A5C"/>
    <w:rsid w:val="007E1A8B"/>
    <w:rsid w:val="007E20E6"/>
    <w:rsid w:val="007E25C8"/>
    <w:rsid w:val="007E2759"/>
    <w:rsid w:val="007E3246"/>
    <w:rsid w:val="007F151F"/>
    <w:rsid w:val="007F616E"/>
    <w:rsid w:val="007F7D48"/>
    <w:rsid w:val="00801DAE"/>
    <w:rsid w:val="0080387E"/>
    <w:rsid w:val="008052B6"/>
    <w:rsid w:val="00806C8A"/>
    <w:rsid w:val="00807425"/>
    <w:rsid w:val="00810344"/>
    <w:rsid w:val="00812406"/>
    <w:rsid w:val="00816587"/>
    <w:rsid w:val="008172D1"/>
    <w:rsid w:val="00820F6B"/>
    <w:rsid w:val="00821A26"/>
    <w:rsid w:val="0082207E"/>
    <w:rsid w:val="00822172"/>
    <w:rsid w:val="008223A6"/>
    <w:rsid w:val="00825FB6"/>
    <w:rsid w:val="008301A7"/>
    <w:rsid w:val="00831091"/>
    <w:rsid w:val="008320E3"/>
    <w:rsid w:val="00832805"/>
    <w:rsid w:val="0083386D"/>
    <w:rsid w:val="00835A16"/>
    <w:rsid w:val="00835BC5"/>
    <w:rsid w:val="008425FE"/>
    <w:rsid w:val="008429F1"/>
    <w:rsid w:val="008460D0"/>
    <w:rsid w:val="0084796B"/>
    <w:rsid w:val="00850363"/>
    <w:rsid w:val="0085238B"/>
    <w:rsid w:val="00854F03"/>
    <w:rsid w:val="00856178"/>
    <w:rsid w:val="00860E7C"/>
    <w:rsid w:val="00861F18"/>
    <w:rsid w:val="0086212E"/>
    <w:rsid w:val="008641C6"/>
    <w:rsid w:val="00867DAF"/>
    <w:rsid w:val="00874EBC"/>
    <w:rsid w:val="00875F56"/>
    <w:rsid w:val="008766E0"/>
    <w:rsid w:val="00880837"/>
    <w:rsid w:val="0088253D"/>
    <w:rsid w:val="00883193"/>
    <w:rsid w:val="00884F73"/>
    <w:rsid w:val="0088715B"/>
    <w:rsid w:val="0088728F"/>
    <w:rsid w:val="008875FB"/>
    <w:rsid w:val="008903A3"/>
    <w:rsid w:val="008904A0"/>
    <w:rsid w:val="0089193C"/>
    <w:rsid w:val="00891FE3"/>
    <w:rsid w:val="00893D92"/>
    <w:rsid w:val="008950AB"/>
    <w:rsid w:val="008956F4"/>
    <w:rsid w:val="008A00CC"/>
    <w:rsid w:val="008A11E1"/>
    <w:rsid w:val="008A1521"/>
    <w:rsid w:val="008A3676"/>
    <w:rsid w:val="008A4C61"/>
    <w:rsid w:val="008B2F71"/>
    <w:rsid w:val="008B4323"/>
    <w:rsid w:val="008B582A"/>
    <w:rsid w:val="008B7C55"/>
    <w:rsid w:val="008C13A1"/>
    <w:rsid w:val="008C1ED6"/>
    <w:rsid w:val="008C272C"/>
    <w:rsid w:val="008C3877"/>
    <w:rsid w:val="008C5C89"/>
    <w:rsid w:val="008C71A1"/>
    <w:rsid w:val="008D2327"/>
    <w:rsid w:val="008D321D"/>
    <w:rsid w:val="008D5C12"/>
    <w:rsid w:val="008D6432"/>
    <w:rsid w:val="008E0A36"/>
    <w:rsid w:val="008E0DA9"/>
    <w:rsid w:val="008E1681"/>
    <w:rsid w:val="008E4299"/>
    <w:rsid w:val="008E4FEC"/>
    <w:rsid w:val="008E6149"/>
    <w:rsid w:val="008F2430"/>
    <w:rsid w:val="008F2A4A"/>
    <w:rsid w:val="008F49B2"/>
    <w:rsid w:val="008F5B83"/>
    <w:rsid w:val="009013A1"/>
    <w:rsid w:val="00903093"/>
    <w:rsid w:val="00910826"/>
    <w:rsid w:val="00911495"/>
    <w:rsid w:val="00911871"/>
    <w:rsid w:val="009120FC"/>
    <w:rsid w:val="00912FB2"/>
    <w:rsid w:val="00913E08"/>
    <w:rsid w:val="00913E5D"/>
    <w:rsid w:val="00914F14"/>
    <w:rsid w:val="00915416"/>
    <w:rsid w:val="00915841"/>
    <w:rsid w:val="0091586B"/>
    <w:rsid w:val="009201FD"/>
    <w:rsid w:val="00921573"/>
    <w:rsid w:val="009224A0"/>
    <w:rsid w:val="00922580"/>
    <w:rsid w:val="009233AB"/>
    <w:rsid w:val="00923515"/>
    <w:rsid w:val="009263F9"/>
    <w:rsid w:val="00926456"/>
    <w:rsid w:val="00927434"/>
    <w:rsid w:val="00930084"/>
    <w:rsid w:val="009331A7"/>
    <w:rsid w:val="00937D85"/>
    <w:rsid w:val="0094009F"/>
    <w:rsid w:val="00941DA1"/>
    <w:rsid w:val="00942A7F"/>
    <w:rsid w:val="00943996"/>
    <w:rsid w:val="009449F9"/>
    <w:rsid w:val="009534B9"/>
    <w:rsid w:val="009535DC"/>
    <w:rsid w:val="00955D1E"/>
    <w:rsid w:val="00961BDA"/>
    <w:rsid w:val="00964E5A"/>
    <w:rsid w:val="009658D1"/>
    <w:rsid w:val="00970344"/>
    <w:rsid w:val="00974310"/>
    <w:rsid w:val="009760FC"/>
    <w:rsid w:val="00983CA7"/>
    <w:rsid w:val="00984E67"/>
    <w:rsid w:val="009852B4"/>
    <w:rsid w:val="00990D0A"/>
    <w:rsid w:val="00990FBA"/>
    <w:rsid w:val="009917B9"/>
    <w:rsid w:val="009923BC"/>
    <w:rsid w:val="00994C92"/>
    <w:rsid w:val="009A416E"/>
    <w:rsid w:val="009A46FE"/>
    <w:rsid w:val="009B0354"/>
    <w:rsid w:val="009B368F"/>
    <w:rsid w:val="009B42B8"/>
    <w:rsid w:val="009B5F48"/>
    <w:rsid w:val="009C15F1"/>
    <w:rsid w:val="009C1F9C"/>
    <w:rsid w:val="009C2868"/>
    <w:rsid w:val="009C5299"/>
    <w:rsid w:val="009C6DBA"/>
    <w:rsid w:val="009C7F10"/>
    <w:rsid w:val="009D0A02"/>
    <w:rsid w:val="009D10AD"/>
    <w:rsid w:val="009D3549"/>
    <w:rsid w:val="009D399C"/>
    <w:rsid w:val="009D66E4"/>
    <w:rsid w:val="009D7460"/>
    <w:rsid w:val="009D7530"/>
    <w:rsid w:val="009D785B"/>
    <w:rsid w:val="009E46AF"/>
    <w:rsid w:val="009E642C"/>
    <w:rsid w:val="009E6666"/>
    <w:rsid w:val="009E67C8"/>
    <w:rsid w:val="009F28D2"/>
    <w:rsid w:val="009F344F"/>
    <w:rsid w:val="009F4B0B"/>
    <w:rsid w:val="009F7D40"/>
    <w:rsid w:val="00A03818"/>
    <w:rsid w:val="00A050C0"/>
    <w:rsid w:val="00A06DEE"/>
    <w:rsid w:val="00A07012"/>
    <w:rsid w:val="00A1200F"/>
    <w:rsid w:val="00A12AC6"/>
    <w:rsid w:val="00A12CD2"/>
    <w:rsid w:val="00A14995"/>
    <w:rsid w:val="00A150F8"/>
    <w:rsid w:val="00A211AB"/>
    <w:rsid w:val="00A237C3"/>
    <w:rsid w:val="00A31BE8"/>
    <w:rsid w:val="00A3361B"/>
    <w:rsid w:val="00A34F14"/>
    <w:rsid w:val="00A370B2"/>
    <w:rsid w:val="00A408F0"/>
    <w:rsid w:val="00A4142B"/>
    <w:rsid w:val="00A4171A"/>
    <w:rsid w:val="00A42CDE"/>
    <w:rsid w:val="00A43E5D"/>
    <w:rsid w:val="00A47CB9"/>
    <w:rsid w:val="00A513F9"/>
    <w:rsid w:val="00A514DD"/>
    <w:rsid w:val="00A53647"/>
    <w:rsid w:val="00A64FFD"/>
    <w:rsid w:val="00A655A3"/>
    <w:rsid w:val="00A7114C"/>
    <w:rsid w:val="00A71AC3"/>
    <w:rsid w:val="00A73247"/>
    <w:rsid w:val="00A74E0B"/>
    <w:rsid w:val="00A85414"/>
    <w:rsid w:val="00A859FD"/>
    <w:rsid w:val="00A92DFB"/>
    <w:rsid w:val="00A945B9"/>
    <w:rsid w:val="00A96665"/>
    <w:rsid w:val="00AA05DB"/>
    <w:rsid w:val="00AA14A2"/>
    <w:rsid w:val="00AA296C"/>
    <w:rsid w:val="00AA44ED"/>
    <w:rsid w:val="00AA4553"/>
    <w:rsid w:val="00AA5EDC"/>
    <w:rsid w:val="00AA6F5F"/>
    <w:rsid w:val="00AA7C00"/>
    <w:rsid w:val="00AB5ABF"/>
    <w:rsid w:val="00AC3687"/>
    <w:rsid w:val="00AC3CB0"/>
    <w:rsid w:val="00AC4671"/>
    <w:rsid w:val="00AC6A5B"/>
    <w:rsid w:val="00AC7D5E"/>
    <w:rsid w:val="00AD011F"/>
    <w:rsid w:val="00AD0B41"/>
    <w:rsid w:val="00AD1333"/>
    <w:rsid w:val="00AD49A3"/>
    <w:rsid w:val="00AD604B"/>
    <w:rsid w:val="00AD6DDE"/>
    <w:rsid w:val="00AE0194"/>
    <w:rsid w:val="00AE2322"/>
    <w:rsid w:val="00AE2330"/>
    <w:rsid w:val="00AF070D"/>
    <w:rsid w:val="00AF2D7B"/>
    <w:rsid w:val="00AF4CC1"/>
    <w:rsid w:val="00AF569B"/>
    <w:rsid w:val="00AF5CEA"/>
    <w:rsid w:val="00AF633A"/>
    <w:rsid w:val="00AF76EB"/>
    <w:rsid w:val="00AF77B5"/>
    <w:rsid w:val="00B03701"/>
    <w:rsid w:val="00B0512A"/>
    <w:rsid w:val="00B064E0"/>
    <w:rsid w:val="00B07DA4"/>
    <w:rsid w:val="00B13BDB"/>
    <w:rsid w:val="00B15A69"/>
    <w:rsid w:val="00B15ED6"/>
    <w:rsid w:val="00B15FCA"/>
    <w:rsid w:val="00B16C9E"/>
    <w:rsid w:val="00B17AE8"/>
    <w:rsid w:val="00B17C3A"/>
    <w:rsid w:val="00B20F1E"/>
    <w:rsid w:val="00B21364"/>
    <w:rsid w:val="00B240C0"/>
    <w:rsid w:val="00B2495B"/>
    <w:rsid w:val="00B263F4"/>
    <w:rsid w:val="00B309C6"/>
    <w:rsid w:val="00B335D5"/>
    <w:rsid w:val="00B33729"/>
    <w:rsid w:val="00B33816"/>
    <w:rsid w:val="00B363EA"/>
    <w:rsid w:val="00B376E2"/>
    <w:rsid w:val="00B407DD"/>
    <w:rsid w:val="00B44F63"/>
    <w:rsid w:val="00B46617"/>
    <w:rsid w:val="00B51C0F"/>
    <w:rsid w:val="00B55815"/>
    <w:rsid w:val="00B629C7"/>
    <w:rsid w:val="00B716D6"/>
    <w:rsid w:val="00B71FD2"/>
    <w:rsid w:val="00B74C1D"/>
    <w:rsid w:val="00B75F06"/>
    <w:rsid w:val="00B80F04"/>
    <w:rsid w:val="00B830FF"/>
    <w:rsid w:val="00B864F1"/>
    <w:rsid w:val="00B90A6D"/>
    <w:rsid w:val="00B9177B"/>
    <w:rsid w:val="00B94208"/>
    <w:rsid w:val="00B95A5F"/>
    <w:rsid w:val="00BA10B0"/>
    <w:rsid w:val="00BA1731"/>
    <w:rsid w:val="00BA392A"/>
    <w:rsid w:val="00BA6061"/>
    <w:rsid w:val="00BA62EB"/>
    <w:rsid w:val="00BA670C"/>
    <w:rsid w:val="00BA6EFD"/>
    <w:rsid w:val="00BA7E57"/>
    <w:rsid w:val="00BA7F96"/>
    <w:rsid w:val="00BB0DD7"/>
    <w:rsid w:val="00BB170A"/>
    <w:rsid w:val="00BB2E5D"/>
    <w:rsid w:val="00BB2ECE"/>
    <w:rsid w:val="00BB438E"/>
    <w:rsid w:val="00BB66BE"/>
    <w:rsid w:val="00BC1D40"/>
    <w:rsid w:val="00BC224C"/>
    <w:rsid w:val="00BC2E9B"/>
    <w:rsid w:val="00BC3117"/>
    <w:rsid w:val="00BC39F7"/>
    <w:rsid w:val="00BD36FA"/>
    <w:rsid w:val="00BD51D4"/>
    <w:rsid w:val="00BD672C"/>
    <w:rsid w:val="00BE2F2B"/>
    <w:rsid w:val="00BE4262"/>
    <w:rsid w:val="00BE701F"/>
    <w:rsid w:val="00BF0B0B"/>
    <w:rsid w:val="00BF11D1"/>
    <w:rsid w:val="00BF228B"/>
    <w:rsid w:val="00BF3374"/>
    <w:rsid w:val="00BF71AE"/>
    <w:rsid w:val="00C00D88"/>
    <w:rsid w:val="00C0571A"/>
    <w:rsid w:val="00C0632F"/>
    <w:rsid w:val="00C06A08"/>
    <w:rsid w:val="00C1160A"/>
    <w:rsid w:val="00C13A07"/>
    <w:rsid w:val="00C140E9"/>
    <w:rsid w:val="00C16555"/>
    <w:rsid w:val="00C22D81"/>
    <w:rsid w:val="00C243C5"/>
    <w:rsid w:val="00C24BC1"/>
    <w:rsid w:val="00C25974"/>
    <w:rsid w:val="00C25B40"/>
    <w:rsid w:val="00C267FB"/>
    <w:rsid w:val="00C325B4"/>
    <w:rsid w:val="00C33010"/>
    <w:rsid w:val="00C3757C"/>
    <w:rsid w:val="00C3784C"/>
    <w:rsid w:val="00C40592"/>
    <w:rsid w:val="00C41032"/>
    <w:rsid w:val="00C41571"/>
    <w:rsid w:val="00C45A75"/>
    <w:rsid w:val="00C45C7D"/>
    <w:rsid w:val="00C46D65"/>
    <w:rsid w:val="00C51CF5"/>
    <w:rsid w:val="00C570DA"/>
    <w:rsid w:val="00C60CA6"/>
    <w:rsid w:val="00C6498D"/>
    <w:rsid w:val="00C65BCB"/>
    <w:rsid w:val="00C66963"/>
    <w:rsid w:val="00C6766A"/>
    <w:rsid w:val="00C70036"/>
    <w:rsid w:val="00C71696"/>
    <w:rsid w:val="00C7271F"/>
    <w:rsid w:val="00C72B69"/>
    <w:rsid w:val="00C73486"/>
    <w:rsid w:val="00C7785C"/>
    <w:rsid w:val="00C80E1F"/>
    <w:rsid w:val="00C82BEF"/>
    <w:rsid w:val="00C84D5A"/>
    <w:rsid w:val="00C8699C"/>
    <w:rsid w:val="00C915D0"/>
    <w:rsid w:val="00C9427A"/>
    <w:rsid w:val="00C95D62"/>
    <w:rsid w:val="00C96248"/>
    <w:rsid w:val="00C965DE"/>
    <w:rsid w:val="00C97B29"/>
    <w:rsid w:val="00CA195C"/>
    <w:rsid w:val="00CA28FA"/>
    <w:rsid w:val="00CA53C1"/>
    <w:rsid w:val="00CA5566"/>
    <w:rsid w:val="00CA6060"/>
    <w:rsid w:val="00CA6513"/>
    <w:rsid w:val="00CA7198"/>
    <w:rsid w:val="00CB33FD"/>
    <w:rsid w:val="00CB3B55"/>
    <w:rsid w:val="00CB47CA"/>
    <w:rsid w:val="00CB7332"/>
    <w:rsid w:val="00CC3559"/>
    <w:rsid w:val="00CC37DD"/>
    <w:rsid w:val="00CC4365"/>
    <w:rsid w:val="00CC44B6"/>
    <w:rsid w:val="00CC7216"/>
    <w:rsid w:val="00CD000F"/>
    <w:rsid w:val="00CD0197"/>
    <w:rsid w:val="00CD224E"/>
    <w:rsid w:val="00CD340E"/>
    <w:rsid w:val="00CD75BD"/>
    <w:rsid w:val="00CD779B"/>
    <w:rsid w:val="00CD7D42"/>
    <w:rsid w:val="00CE27C0"/>
    <w:rsid w:val="00CE2833"/>
    <w:rsid w:val="00CE5309"/>
    <w:rsid w:val="00CE5532"/>
    <w:rsid w:val="00CF09F3"/>
    <w:rsid w:val="00CF16E7"/>
    <w:rsid w:val="00D05C2F"/>
    <w:rsid w:val="00D07102"/>
    <w:rsid w:val="00D106A0"/>
    <w:rsid w:val="00D11948"/>
    <w:rsid w:val="00D15737"/>
    <w:rsid w:val="00D17787"/>
    <w:rsid w:val="00D20CBE"/>
    <w:rsid w:val="00D210EA"/>
    <w:rsid w:val="00D25756"/>
    <w:rsid w:val="00D25927"/>
    <w:rsid w:val="00D26DFA"/>
    <w:rsid w:val="00D27BC7"/>
    <w:rsid w:val="00D31533"/>
    <w:rsid w:val="00D32BE6"/>
    <w:rsid w:val="00D34C7B"/>
    <w:rsid w:val="00D37451"/>
    <w:rsid w:val="00D417DC"/>
    <w:rsid w:val="00D435EE"/>
    <w:rsid w:val="00D45B79"/>
    <w:rsid w:val="00D4788B"/>
    <w:rsid w:val="00D50B96"/>
    <w:rsid w:val="00D53541"/>
    <w:rsid w:val="00D54A42"/>
    <w:rsid w:val="00D57005"/>
    <w:rsid w:val="00D573FD"/>
    <w:rsid w:val="00D604CD"/>
    <w:rsid w:val="00D60672"/>
    <w:rsid w:val="00D61EFF"/>
    <w:rsid w:val="00D62CD5"/>
    <w:rsid w:val="00D64D46"/>
    <w:rsid w:val="00D657F7"/>
    <w:rsid w:val="00D70351"/>
    <w:rsid w:val="00D71A12"/>
    <w:rsid w:val="00D73DAA"/>
    <w:rsid w:val="00D74225"/>
    <w:rsid w:val="00D7465F"/>
    <w:rsid w:val="00D74D99"/>
    <w:rsid w:val="00D8563D"/>
    <w:rsid w:val="00D87F4D"/>
    <w:rsid w:val="00D9044A"/>
    <w:rsid w:val="00D91B7B"/>
    <w:rsid w:val="00D93BB0"/>
    <w:rsid w:val="00DA101F"/>
    <w:rsid w:val="00DA2262"/>
    <w:rsid w:val="00DA4146"/>
    <w:rsid w:val="00DB0237"/>
    <w:rsid w:val="00DB292A"/>
    <w:rsid w:val="00DB43B7"/>
    <w:rsid w:val="00DB7623"/>
    <w:rsid w:val="00DC13DA"/>
    <w:rsid w:val="00DC62B9"/>
    <w:rsid w:val="00DC7D51"/>
    <w:rsid w:val="00DD3861"/>
    <w:rsid w:val="00DD4E8B"/>
    <w:rsid w:val="00DD7FC2"/>
    <w:rsid w:val="00DE04B7"/>
    <w:rsid w:val="00DE0F9A"/>
    <w:rsid w:val="00DE11ED"/>
    <w:rsid w:val="00DE19D3"/>
    <w:rsid w:val="00DE225B"/>
    <w:rsid w:val="00DE2EE8"/>
    <w:rsid w:val="00DE38E0"/>
    <w:rsid w:val="00DE3A9E"/>
    <w:rsid w:val="00DE3E16"/>
    <w:rsid w:val="00DE50B8"/>
    <w:rsid w:val="00DE52B0"/>
    <w:rsid w:val="00DF35C7"/>
    <w:rsid w:val="00DF47EF"/>
    <w:rsid w:val="00DF7A92"/>
    <w:rsid w:val="00E000BD"/>
    <w:rsid w:val="00E02BA0"/>
    <w:rsid w:val="00E04DB4"/>
    <w:rsid w:val="00E064EF"/>
    <w:rsid w:val="00E06EA3"/>
    <w:rsid w:val="00E11AD0"/>
    <w:rsid w:val="00E124C8"/>
    <w:rsid w:val="00E1292E"/>
    <w:rsid w:val="00E14581"/>
    <w:rsid w:val="00E15C08"/>
    <w:rsid w:val="00E21650"/>
    <w:rsid w:val="00E222E7"/>
    <w:rsid w:val="00E22B2C"/>
    <w:rsid w:val="00E32386"/>
    <w:rsid w:val="00E33070"/>
    <w:rsid w:val="00E362BB"/>
    <w:rsid w:val="00E36321"/>
    <w:rsid w:val="00E37778"/>
    <w:rsid w:val="00E40F11"/>
    <w:rsid w:val="00E41A0B"/>
    <w:rsid w:val="00E42823"/>
    <w:rsid w:val="00E430E0"/>
    <w:rsid w:val="00E47148"/>
    <w:rsid w:val="00E50AAA"/>
    <w:rsid w:val="00E5121D"/>
    <w:rsid w:val="00E532B0"/>
    <w:rsid w:val="00E53384"/>
    <w:rsid w:val="00E57B63"/>
    <w:rsid w:val="00E60E6B"/>
    <w:rsid w:val="00E62314"/>
    <w:rsid w:val="00E63D44"/>
    <w:rsid w:val="00E64EB1"/>
    <w:rsid w:val="00E6579F"/>
    <w:rsid w:val="00E66B22"/>
    <w:rsid w:val="00E671B3"/>
    <w:rsid w:val="00E75C22"/>
    <w:rsid w:val="00E77E37"/>
    <w:rsid w:val="00E77F7A"/>
    <w:rsid w:val="00E81139"/>
    <w:rsid w:val="00E83B41"/>
    <w:rsid w:val="00E8596A"/>
    <w:rsid w:val="00E861BC"/>
    <w:rsid w:val="00E87342"/>
    <w:rsid w:val="00E934A1"/>
    <w:rsid w:val="00E97305"/>
    <w:rsid w:val="00E97BF5"/>
    <w:rsid w:val="00EA2582"/>
    <w:rsid w:val="00EA41F2"/>
    <w:rsid w:val="00EA54B2"/>
    <w:rsid w:val="00EA7B79"/>
    <w:rsid w:val="00EB1279"/>
    <w:rsid w:val="00EB29B0"/>
    <w:rsid w:val="00EB5C75"/>
    <w:rsid w:val="00EB7E88"/>
    <w:rsid w:val="00EC1EDB"/>
    <w:rsid w:val="00EC334F"/>
    <w:rsid w:val="00EC4456"/>
    <w:rsid w:val="00EC474E"/>
    <w:rsid w:val="00EC7187"/>
    <w:rsid w:val="00ED0F64"/>
    <w:rsid w:val="00ED1A15"/>
    <w:rsid w:val="00ED1BBB"/>
    <w:rsid w:val="00ED26CB"/>
    <w:rsid w:val="00ED5CC9"/>
    <w:rsid w:val="00EE235B"/>
    <w:rsid w:val="00EE2616"/>
    <w:rsid w:val="00EE26B9"/>
    <w:rsid w:val="00EE2DD9"/>
    <w:rsid w:val="00EE48F9"/>
    <w:rsid w:val="00EE4C8F"/>
    <w:rsid w:val="00EE4E55"/>
    <w:rsid w:val="00EE56E6"/>
    <w:rsid w:val="00EF189A"/>
    <w:rsid w:val="00EF3F09"/>
    <w:rsid w:val="00F04830"/>
    <w:rsid w:val="00F04AE8"/>
    <w:rsid w:val="00F054C2"/>
    <w:rsid w:val="00F071C8"/>
    <w:rsid w:val="00F07E41"/>
    <w:rsid w:val="00F10604"/>
    <w:rsid w:val="00F10C57"/>
    <w:rsid w:val="00F11AC6"/>
    <w:rsid w:val="00F14A50"/>
    <w:rsid w:val="00F15523"/>
    <w:rsid w:val="00F162EE"/>
    <w:rsid w:val="00F16D14"/>
    <w:rsid w:val="00F16DA7"/>
    <w:rsid w:val="00F21B82"/>
    <w:rsid w:val="00F22AB1"/>
    <w:rsid w:val="00F240E7"/>
    <w:rsid w:val="00F24C19"/>
    <w:rsid w:val="00F24DAB"/>
    <w:rsid w:val="00F2714F"/>
    <w:rsid w:val="00F34292"/>
    <w:rsid w:val="00F41791"/>
    <w:rsid w:val="00F41FED"/>
    <w:rsid w:val="00F42AB2"/>
    <w:rsid w:val="00F42ADE"/>
    <w:rsid w:val="00F47515"/>
    <w:rsid w:val="00F476B6"/>
    <w:rsid w:val="00F47DC2"/>
    <w:rsid w:val="00F52996"/>
    <w:rsid w:val="00F56DE2"/>
    <w:rsid w:val="00F613B6"/>
    <w:rsid w:val="00F646C8"/>
    <w:rsid w:val="00F654B5"/>
    <w:rsid w:val="00F71435"/>
    <w:rsid w:val="00F728CA"/>
    <w:rsid w:val="00F7584D"/>
    <w:rsid w:val="00F77A4C"/>
    <w:rsid w:val="00F77BC2"/>
    <w:rsid w:val="00F86CE5"/>
    <w:rsid w:val="00F878C1"/>
    <w:rsid w:val="00F87A7E"/>
    <w:rsid w:val="00F92257"/>
    <w:rsid w:val="00F930AD"/>
    <w:rsid w:val="00F94F02"/>
    <w:rsid w:val="00F951BC"/>
    <w:rsid w:val="00F96517"/>
    <w:rsid w:val="00F97BB2"/>
    <w:rsid w:val="00FA1FAF"/>
    <w:rsid w:val="00FA359B"/>
    <w:rsid w:val="00FA63B8"/>
    <w:rsid w:val="00FA699F"/>
    <w:rsid w:val="00FA74E5"/>
    <w:rsid w:val="00FB0BE0"/>
    <w:rsid w:val="00FB191F"/>
    <w:rsid w:val="00FB342D"/>
    <w:rsid w:val="00FC313D"/>
    <w:rsid w:val="00FC40C0"/>
    <w:rsid w:val="00FC53CF"/>
    <w:rsid w:val="00FC5500"/>
    <w:rsid w:val="00FC5B24"/>
    <w:rsid w:val="00FC5D0A"/>
    <w:rsid w:val="00FD08C2"/>
    <w:rsid w:val="00FD1314"/>
    <w:rsid w:val="00FD2943"/>
    <w:rsid w:val="00FE16C1"/>
    <w:rsid w:val="00FE2426"/>
    <w:rsid w:val="00FE36A8"/>
    <w:rsid w:val="00FE58F9"/>
    <w:rsid w:val="00FF0ECF"/>
    <w:rsid w:val="00FF10EB"/>
    <w:rsid w:val="00FF1338"/>
    <w:rsid w:val="00FF4BD0"/>
    <w:rsid w:val="00FF54E0"/>
    <w:rsid w:val="00FF5977"/>
    <w:rsid w:val="00FF6124"/>
    <w:rsid w:val="00FF79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9B51B"/>
  <w15:docId w15:val="{8642B39A-B1EE-4EE6-B90D-B8586831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B98"/>
  </w:style>
  <w:style w:type="paragraph" w:styleId="1">
    <w:name w:val="heading 1"/>
    <w:basedOn w:val="a"/>
    <w:next w:val="a"/>
    <w:link w:val="10"/>
    <w:uiPriority w:val="9"/>
    <w:qFormat/>
    <w:rsid w:val="004300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300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3009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3009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3009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3009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3009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3009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3009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009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3009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3009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3009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3009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3009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30097"/>
    <w:rPr>
      <w:rFonts w:eastAsiaTheme="majorEastAsia" w:cstheme="majorBidi"/>
      <w:color w:val="595959" w:themeColor="text1" w:themeTint="A6"/>
    </w:rPr>
  </w:style>
  <w:style w:type="character" w:customStyle="1" w:styleId="80">
    <w:name w:val="Заголовок 8 Знак"/>
    <w:basedOn w:val="a0"/>
    <w:link w:val="8"/>
    <w:uiPriority w:val="9"/>
    <w:semiHidden/>
    <w:rsid w:val="0043009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30097"/>
    <w:rPr>
      <w:rFonts w:eastAsiaTheme="majorEastAsia" w:cstheme="majorBidi"/>
      <w:color w:val="272727" w:themeColor="text1" w:themeTint="D8"/>
    </w:rPr>
  </w:style>
  <w:style w:type="paragraph" w:styleId="a3">
    <w:name w:val="Title"/>
    <w:basedOn w:val="a"/>
    <w:next w:val="a"/>
    <w:link w:val="a4"/>
    <w:uiPriority w:val="10"/>
    <w:qFormat/>
    <w:rsid w:val="00430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30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09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3009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30097"/>
    <w:pPr>
      <w:spacing w:before="160"/>
      <w:jc w:val="center"/>
    </w:pPr>
    <w:rPr>
      <w:i/>
      <w:iCs/>
      <w:color w:val="404040" w:themeColor="text1" w:themeTint="BF"/>
    </w:rPr>
  </w:style>
  <w:style w:type="character" w:customStyle="1" w:styleId="22">
    <w:name w:val="Цитата 2 Знак"/>
    <w:basedOn w:val="a0"/>
    <w:link w:val="21"/>
    <w:uiPriority w:val="29"/>
    <w:rsid w:val="00430097"/>
    <w:rPr>
      <w:i/>
      <w:iCs/>
      <w:color w:val="404040" w:themeColor="text1" w:themeTint="BF"/>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uiPriority w:val="34"/>
    <w:qFormat/>
    <w:rsid w:val="00430097"/>
    <w:pPr>
      <w:ind w:left="720"/>
      <w:contextualSpacing/>
    </w:pPr>
  </w:style>
  <w:style w:type="character" w:styleId="a9">
    <w:name w:val="Intense Emphasis"/>
    <w:basedOn w:val="a0"/>
    <w:uiPriority w:val="21"/>
    <w:qFormat/>
    <w:rsid w:val="00430097"/>
    <w:rPr>
      <w:i/>
      <w:iCs/>
      <w:color w:val="0F4761" w:themeColor="accent1" w:themeShade="BF"/>
    </w:rPr>
  </w:style>
  <w:style w:type="paragraph" w:styleId="aa">
    <w:name w:val="Intense Quote"/>
    <w:basedOn w:val="a"/>
    <w:next w:val="a"/>
    <w:link w:val="ab"/>
    <w:uiPriority w:val="30"/>
    <w:qFormat/>
    <w:rsid w:val="00430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430097"/>
    <w:rPr>
      <w:i/>
      <w:iCs/>
      <w:color w:val="0F4761" w:themeColor="accent1" w:themeShade="BF"/>
    </w:rPr>
  </w:style>
  <w:style w:type="character" w:styleId="ac">
    <w:name w:val="Intense Reference"/>
    <w:basedOn w:val="a0"/>
    <w:uiPriority w:val="32"/>
    <w:qFormat/>
    <w:rsid w:val="00430097"/>
    <w:rPr>
      <w:b/>
      <w:bCs/>
      <w:smallCaps/>
      <w:color w:val="0F4761" w:themeColor="accent1" w:themeShade="BF"/>
      <w:spacing w:val="5"/>
    </w:rPr>
  </w:style>
  <w:style w:type="character" w:styleId="ad">
    <w:name w:val="Hyperlink"/>
    <w:basedOn w:val="a0"/>
    <w:uiPriority w:val="99"/>
    <w:unhideWhenUsed/>
    <w:rsid w:val="00E81139"/>
    <w:rPr>
      <w:color w:val="467886" w:themeColor="hyperlink"/>
      <w:u w:val="single"/>
    </w:r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uiPriority w:val="34"/>
    <w:qFormat/>
    <w:locked/>
    <w:rsid w:val="00F071C8"/>
  </w:style>
  <w:style w:type="character" w:customStyle="1" w:styleId="11">
    <w:name w:val="Неразрешенное упоминание1"/>
    <w:basedOn w:val="a0"/>
    <w:uiPriority w:val="99"/>
    <w:semiHidden/>
    <w:unhideWhenUsed/>
    <w:rsid w:val="00854F03"/>
    <w:rPr>
      <w:color w:val="605E5C"/>
      <w:shd w:val="clear" w:color="auto" w:fill="E1DFDD"/>
    </w:rPr>
  </w:style>
  <w:style w:type="table" w:styleId="ae">
    <w:name w:val="Table Grid"/>
    <w:basedOn w:val="a1"/>
    <w:uiPriority w:val="39"/>
    <w:rsid w:val="00B36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FA699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af0">
    <w:name w:val="Revision"/>
    <w:hidden/>
    <w:uiPriority w:val="99"/>
    <w:semiHidden/>
    <w:rsid w:val="009120FC"/>
    <w:pPr>
      <w:spacing w:after="0" w:line="240" w:lineRule="auto"/>
    </w:pPr>
  </w:style>
  <w:style w:type="table" w:customStyle="1" w:styleId="12">
    <w:name w:val="Сетка таблицы1"/>
    <w:basedOn w:val="a1"/>
    <w:next w:val="ae"/>
    <w:uiPriority w:val="39"/>
    <w:rsid w:val="001A078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e"/>
    <w:uiPriority w:val="39"/>
    <w:rsid w:val="00F7584D"/>
    <w:pPr>
      <w:spacing w:after="0" w:line="240" w:lineRule="auto"/>
    </w:pPr>
    <w:rPr>
      <w:rFonts w:ascii="Aptos" w:eastAsia="Aptos"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sid w:val="00CA5566"/>
    <w:rPr>
      <w:i/>
      <w:iCs/>
    </w:rPr>
  </w:style>
  <w:style w:type="character" w:customStyle="1" w:styleId="ezkurwreuab5ozgtqnkl">
    <w:name w:val="ezkurwreuab5ozgtqnkl"/>
    <w:basedOn w:val="a0"/>
    <w:rsid w:val="00A211AB"/>
  </w:style>
  <w:style w:type="character" w:styleId="af2">
    <w:name w:val="Strong"/>
    <w:basedOn w:val="a0"/>
    <w:uiPriority w:val="22"/>
    <w:qFormat/>
    <w:rsid w:val="009C2868"/>
    <w:rPr>
      <w:b/>
      <w:bCs/>
    </w:rPr>
  </w:style>
  <w:style w:type="character" w:customStyle="1" w:styleId="citationsource-journal">
    <w:name w:val="citation_source-journal"/>
    <w:basedOn w:val="a0"/>
    <w:rsid w:val="00BA62EB"/>
  </w:style>
  <w:style w:type="character" w:styleId="HTML">
    <w:name w:val="HTML Cite"/>
    <w:basedOn w:val="a0"/>
    <w:uiPriority w:val="99"/>
    <w:semiHidden/>
    <w:unhideWhenUsed/>
    <w:rsid w:val="00110486"/>
    <w:rPr>
      <w:i/>
      <w:iCs/>
    </w:rPr>
  </w:style>
  <w:style w:type="paragraph" w:customStyle="1" w:styleId="contributor">
    <w:name w:val="contributor"/>
    <w:basedOn w:val="a"/>
    <w:rsid w:val="0011048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ame">
    <w:name w:val="name"/>
    <w:basedOn w:val="a0"/>
    <w:rsid w:val="00110486"/>
  </w:style>
  <w:style w:type="paragraph" w:customStyle="1" w:styleId="last">
    <w:name w:val="last"/>
    <w:basedOn w:val="a"/>
    <w:rsid w:val="0011048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af3">
    <w:name w:val="header"/>
    <w:basedOn w:val="a"/>
    <w:link w:val="af4"/>
    <w:uiPriority w:val="99"/>
    <w:unhideWhenUsed/>
    <w:rsid w:val="00B15A69"/>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5A69"/>
  </w:style>
  <w:style w:type="paragraph" w:styleId="af5">
    <w:name w:val="footer"/>
    <w:basedOn w:val="a"/>
    <w:link w:val="af6"/>
    <w:uiPriority w:val="99"/>
    <w:unhideWhenUsed/>
    <w:rsid w:val="00B15A69"/>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5A69"/>
  </w:style>
  <w:style w:type="paragraph" w:styleId="af7">
    <w:name w:val="Balloon Text"/>
    <w:basedOn w:val="a"/>
    <w:link w:val="af8"/>
    <w:uiPriority w:val="99"/>
    <w:semiHidden/>
    <w:unhideWhenUsed/>
    <w:rsid w:val="005A0C37"/>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A0C37"/>
    <w:rPr>
      <w:rFonts w:ascii="Tahoma" w:hAnsi="Tahoma" w:cs="Tahoma"/>
      <w:sz w:val="16"/>
      <w:szCs w:val="16"/>
    </w:rPr>
  </w:style>
  <w:style w:type="character" w:styleId="af9">
    <w:name w:val="FollowedHyperlink"/>
    <w:basedOn w:val="a0"/>
    <w:uiPriority w:val="99"/>
    <w:semiHidden/>
    <w:unhideWhenUsed/>
    <w:rsid w:val="00F71435"/>
    <w:rPr>
      <w:color w:val="96607D" w:themeColor="followedHyperlink"/>
      <w:u w:val="single"/>
    </w:rPr>
  </w:style>
  <w:style w:type="character" w:customStyle="1" w:styleId="path-separator">
    <w:name w:val="path-separator"/>
    <w:basedOn w:val="a0"/>
    <w:rsid w:val="00F71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9635">
      <w:bodyDiv w:val="1"/>
      <w:marLeft w:val="0"/>
      <w:marRight w:val="0"/>
      <w:marTop w:val="0"/>
      <w:marBottom w:val="0"/>
      <w:divBdr>
        <w:top w:val="none" w:sz="0" w:space="0" w:color="auto"/>
        <w:left w:val="none" w:sz="0" w:space="0" w:color="auto"/>
        <w:bottom w:val="none" w:sz="0" w:space="0" w:color="auto"/>
        <w:right w:val="none" w:sz="0" w:space="0" w:color="auto"/>
      </w:divBdr>
    </w:div>
    <w:div w:id="161354238">
      <w:bodyDiv w:val="1"/>
      <w:marLeft w:val="0"/>
      <w:marRight w:val="0"/>
      <w:marTop w:val="0"/>
      <w:marBottom w:val="0"/>
      <w:divBdr>
        <w:top w:val="none" w:sz="0" w:space="0" w:color="auto"/>
        <w:left w:val="none" w:sz="0" w:space="0" w:color="auto"/>
        <w:bottom w:val="none" w:sz="0" w:space="0" w:color="auto"/>
        <w:right w:val="none" w:sz="0" w:space="0" w:color="auto"/>
      </w:divBdr>
    </w:div>
    <w:div w:id="306513371">
      <w:bodyDiv w:val="1"/>
      <w:marLeft w:val="0"/>
      <w:marRight w:val="0"/>
      <w:marTop w:val="0"/>
      <w:marBottom w:val="0"/>
      <w:divBdr>
        <w:top w:val="none" w:sz="0" w:space="0" w:color="auto"/>
        <w:left w:val="none" w:sz="0" w:space="0" w:color="auto"/>
        <w:bottom w:val="none" w:sz="0" w:space="0" w:color="auto"/>
        <w:right w:val="none" w:sz="0" w:space="0" w:color="auto"/>
      </w:divBdr>
    </w:div>
    <w:div w:id="401219967">
      <w:bodyDiv w:val="1"/>
      <w:marLeft w:val="0"/>
      <w:marRight w:val="0"/>
      <w:marTop w:val="0"/>
      <w:marBottom w:val="0"/>
      <w:divBdr>
        <w:top w:val="none" w:sz="0" w:space="0" w:color="auto"/>
        <w:left w:val="none" w:sz="0" w:space="0" w:color="auto"/>
        <w:bottom w:val="none" w:sz="0" w:space="0" w:color="auto"/>
        <w:right w:val="none" w:sz="0" w:space="0" w:color="auto"/>
      </w:divBdr>
      <w:divsChild>
        <w:div w:id="516817241">
          <w:marLeft w:val="0"/>
          <w:marRight w:val="0"/>
          <w:marTop w:val="0"/>
          <w:marBottom w:val="0"/>
          <w:divBdr>
            <w:top w:val="none" w:sz="0" w:space="0" w:color="auto"/>
            <w:left w:val="none" w:sz="0" w:space="0" w:color="auto"/>
            <w:bottom w:val="none" w:sz="0" w:space="0" w:color="auto"/>
            <w:right w:val="none" w:sz="0" w:space="0" w:color="auto"/>
          </w:divBdr>
          <w:divsChild>
            <w:div w:id="1623220502">
              <w:marLeft w:val="0"/>
              <w:marRight w:val="0"/>
              <w:marTop w:val="0"/>
              <w:marBottom w:val="0"/>
              <w:divBdr>
                <w:top w:val="none" w:sz="0" w:space="0" w:color="auto"/>
                <w:left w:val="none" w:sz="0" w:space="0" w:color="auto"/>
                <w:bottom w:val="none" w:sz="0" w:space="0" w:color="auto"/>
                <w:right w:val="none" w:sz="0" w:space="0" w:color="auto"/>
              </w:divBdr>
            </w:div>
          </w:divsChild>
        </w:div>
        <w:div w:id="1587037932">
          <w:marLeft w:val="0"/>
          <w:marRight w:val="0"/>
          <w:marTop w:val="0"/>
          <w:marBottom w:val="0"/>
          <w:divBdr>
            <w:top w:val="none" w:sz="0" w:space="0" w:color="auto"/>
            <w:left w:val="none" w:sz="0" w:space="0" w:color="auto"/>
            <w:bottom w:val="none" w:sz="0" w:space="0" w:color="auto"/>
            <w:right w:val="none" w:sz="0" w:space="0" w:color="auto"/>
          </w:divBdr>
          <w:divsChild>
            <w:div w:id="779035960">
              <w:marLeft w:val="0"/>
              <w:marRight w:val="0"/>
              <w:marTop w:val="0"/>
              <w:marBottom w:val="0"/>
              <w:divBdr>
                <w:top w:val="none" w:sz="0" w:space="0" w:color="auto"/>
                <w:left w:val="none" w:sz="0" w:space="0" w:color="auto"/>
                <w:bottom w:val="none" w:sz="0" w:space="0" w:color="auto"/>
                <w:right w:val="none" w:sz="0" w:space="0" w:color="auto"/>
              </w:divBdr>
            </w:div>
          </w:divsChild>
        </w:div>
        <w:div w:id="303462844">
          <w:marLeft w:val="0"/>
          <w:marRight w:val="0"/>
          <w:marTop w:val="0"/>
          <w:marBottom w:val="0"/>
          <w:divBdr>
            <w:top w:val="none" w:sz="0" w:space="0" w:color="auto"/>
            <w:left w:val="none" w:sz="0" w:space="0" w:color="auto"/>
            <w:bottom w:val="none" w:sz="0" w:space="0" w:color="auto"/>
            <w:right w:val="none" w:sz="0" w:space="0" w:color="auto"/>
          </w:divBdr>
          <w:divsChild>
            <w:div w:id="2025086102">
              <w:marLeft w:val="0"/>
              <w:marRight w:val="0"/>
              <w:marTop w:val="0"/>
              <w:marBottom w:val="0"/>
              <w:divBdr>
                <w:top w:val="none" w:sz="0" w:space="0" w:color="auto"/>
                <w:left w:val="none" w:sz="0" w:space="0" w:color="auto"/>
                <w:bottom w:val="none" w:sz="0" w:space="0" w:color="auto"/>
                <w:right w:val="none" w:sz="0" w:space="0" w:color="auto"/>
              </w:divBdr>
            </w:div>
          </w:divsChild>
        </w:div>
        <w:div w:id="1094210965">
          <w:marLeft w:val="0"/>
          <w:marRight w:val="0"/>
          <w:marTop w:val="0"/>
          <w:marBottom w:val="0"/>
          <w:divBdr>
            <w:top w:val="none" w:sz="0" w:space="0" w:color="auto"/>
            <w:left w:val="none" w:sz="0" w:space="0" w:color="auto"/>
            <w:bottom w:val="none" w:sz="0" w:space="0" w:color="auto"/>
            <w:right w:val="none" w:sz="0" w:space="0" w:color="auto"/>
          </w:divBdr>
          <w:divsChild>
            <w:div w:id="1258055312">
              <w:marLeft w:val="0"/>
              <w:marRight w:val="0"/>
              <w:marTop w:val="0"/>
              <w:marBottom w:val="0"/>
              <w:divBdr>
                <w:top w:val="none" w:sz="0" w:space="0" w:color="auto"/>
                <w:left w:val="none" w:sz="0" w:space="0" w:color="auto"/>
                <w:bottom w:val="none" w:sz="0" w:space="0" w:color="auto"/>
                <w:right w:val="none" w:sz="0" w:space="0" w:color="auto"/>
              </w:divBdr>
            </w:div>
          </w:divsChild>
        </w:div>
        <w:div w:id="777601243">
          <w:marLeft w:val="0"/>
          <w:marRight w:val="0"/>
          <w:marTop w:val="0"/>
          <w:marBottom w:val="0"/>
          <w:divBdr>
            <w:top w:val="none" w:sz="0" w:space="0" w:color="auto"/>
            <w:left w:val="none" w:sz="0" w:space="0" w:color="auto"/>
            <w:bottom w:val="none" w:sz="0" w:space="0" w:color="auto"/>
            <w:right w:val="none" w:sz="0" w:space="0" w:color="auto"/>
          </w:divBdr>
          <w:divsChild>
            <w:div w:id="14143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6591">
      <w:bodyDiv w:val="1"/>
      <w:marLeft w:val="0"/>
      <w:marRight w:val="0"/>
      <w:marTop w:val="0"/>
      <w:marBottom w:val="0"/>
      <w:divBdr>
        <w:top w:val="none" w:sz="0" w:space="0" w:color="auto"/>
        <w:left w:val="none" w:sz="0" w:space="0" w:color="auto"/>
        <w:bottom w:val="none" w:sz="0" w:space="0" w:color="auto"/>
        <w:right w:val="none" w:sz="0" w:space="0" w:color="auto"/>
      </w:divBdr>
    </w:div>
    <w:div w:id="466052943">
      <w:bodyDiv w:val="1"/>
      <w:marLeft w:val="0"/>
      <w:marRight w:val="0"/>
      <w:marTop w:val="0"/>
      <w:marBottom w:val="0"/>
      <w:divBdr>
        <w:top w:val="none" w:sz="0" w:space="0" w:color="auto"/>
        <w:left w:val="none" w:sz="0" w:space="0" w:color="auto"/>
        <w:bottom w:val="none" w:sz="0" w:space="0" w:color="auto"/>
        <w:right w:val="none" w:sz="0" w:space="0" w:color="auto"/>
      </w:divBdr>
      <w:divsChild>
        <w:div w:id="994140474">
          <w:marLeft w:val="0"/>
          <w:marRight w:val="0"/>
          <w:marTop w:val="0"/>
          <w:marBottom w:val="0"/>
          <w:divBdr>
            <w:top w:val="none" w:sz="0" w:space="0" w:color="auto"/>
            <w:left w:val="none" w:sz="0" w:space="0" w:color="auto"/>
            <w:bottom w:val="none" w:sz="0" w:space="0" w:color="auto"/>
            <w:right w:val="none" w:sz="0" w:space="0" w:color="auto"/>
          </w:divBdr>
        </w:div>
        <w:div w:id="534274070">
          <w:marLeft w:val="0"/>
          <w:marRight w:val="0"/>
          <w:marTop w:val="0"/>
          <w:marBottom w:val="0"/>
          <w:divBdr>
            <w:top w:val="none" w:sz="0" w:space="0" w:color="auto"/>
            <w:left w:val="none" w:sz="0" w:space="0" w:color="auto"/>
            <w:bottom w:val="none" w:sz="0" w:space="0" w:color="auto"/>
            <w:right w:val="none" w:sz="0" w:space="0" w:color="auto"/>
          </w:divBdr>
        </w:div>
        <w:div w:id="1045790024">
          <w:marLeft w:val="0"/>
          <w:marRight w:val="0"/>
          <w:marTop w:val="0"/>
          <w:marBottom w:val="0"/>
          <w:divBdr>
            <w:top w:val="none" w:sz="0" w:space="0" w:color="auto"/>
            <w:left w:val="none" w:sz="0" w:space="0" w:color="auto"/>
            <w:bottom w:val="none" w:sz="0" w:space="0" w:color="auto"/>
            <w:right w:val="none" w:sz="0" w:space="0" w:color="auto"/>
          </w:divBdr>
        </w:div>
        <w:div w:id="1824852149">
          <w:marLeft w:val="0"/>
          <w:marRight w:val="0"/>
          <w:marTop w:val="0"/>
          <w:marBottom w:val="0"/>
          <w:divBdr>
            <w:top w:val="none" w:sz="0" w:space="0" w:color="auto"/>
            <w:left w:val="none" w:sz="0" w:space="0" w:color="auto"/>
            <w:bottom w:val="none" w:sz="0" w:space="0" w:color="auto"/>
            <w:right w:val="none" w:sz="0" w:space="0" w:color="auto"/>
          </w:divBdr>
        </w:div>
      </w:divsChild>
    </w:div>
    <w:div w:id="496921367">
      <w:bodyDiv w:val="1"/>
      <w:marLeft w:val="0"/>
      <w:marRight w:val="0"/>
      <w:marTop w:val="0"/>
      <w:marBottom w:val="0"/>
      <w:divBdr>
        <w:top w:val="none" w:sz="0" w:space="0" w:color="auto"/>
        <w:left w:val="none" w:sz="0" w:space="0" w:color="auto"/>
        <w:bottom w:val="none" w:sz="0" w:space="0" w:color="auto"/>
        <w:right w:val="none" w:sz="0" w:space="0" w:color="auto"/>
      </w:divBdr>
    </w:div>
    <w:div w:id="504705734">
      <w:bodyDiv w:val="1"/>
      <w:marLeft w:val="0"/>
      <w:marRight w:val="0"/>
      <w:marTop w:val="0"/>
      <w:marBottom w:val="0"/>
      <w:divBdr>
        <w:top w:val="none" w:sz="0" w:space="0" w:color="auto"/>
        <w:left w:val="none" w:sz="0" w:space="0" w:color="auto"/>
        <w:bottom w:val="none" w:sz="0" w:space="0" w:color="auto"/>
        <w:right w:val="none" w:sz="0" w:space="0" w:color="auto"/>
      </w:divBdr>
    </w:div>
    <w:div w:id="507789125">
      <w:bodyDiv w:val="1"/>
      <w:marLeft w:val="0"/>
      <w:marRight w:val="0"/>
      <w:marTop w:val="0"/>
      <w:marBottom w:val="0"/>
      <w:divBdr>
        <w:top w:val="none" w:sz="0" w:space="0" w:color="auto"/>
        <w:left w:val="none" w:sz="0" w:space="0" w:color="auto"/>
        <w:bottom w:val="none" w:sz="0" w:space="0" w:color="auto"/>
        <w:right w:val="none" w:sz="0" w:space="0" w:color="auto"/>
      </w:divBdr>
    </w:div>
    <w:div w:id="526674528">
      <w:bodyDiv w:val="1"/>
      <w:marLeft w:val="0"/>
      <w:marRight w:val="0"/>
      <w:marTop w:val="0"/>
      <w:marBottom w:val="0"/>
      <w:divBdr>
        <w:top w:val="none" w:sz="0" w:space="0" w:color="auto"/>
        <w:left w:val="none" w:sz="0" w:space="0" w:color="auto"/>
        <w:bottom w:val="none" w:sz="0" w:space="0" w:color="auto"/>
        <w:right w:val="none" w:sz="0" w:space="0" w:color="auto"/>
      </w:divBdr>
    </w:div>
    <w:div w:id="550651954">
      <w:bodyDiv w:val="1"/>
      <w:marLeft w:val="0"/>
      <w:marRight w:val="0"/>
      <w:marTop w:val="0"/>
      <w:marBottom w:val="0"/>
      <w:divBdr>
        <w:top w:val="none" w:sz="0" w:space="0" w:color="auto"/>
        <w:left w:val="none" w:sz="0" w:space="0" w:color="auto"/>
        <w:bottom w:val="none" w:sz="0" w:space="0" w:color="auto"/>
        <w:right w:val="none" w:sz="0" w:space="0" w:color="auto"/>
      </w:divBdr>
    </w:div>
    <w:div w:id="640231396">
      <w:bodyDiv w:val="1"/>
      <w:marLeft w:val="0"/>
      <w:marRight w:val="0"/>
      <w:marTop w:val="0"/>
      <w:marBottom w:val="0"/>
      <w:divBdr>
        <w:top w:val="none" w:sz="0" w:space="0" w:color="auto"/>
        <w:left w:val="none" w:sz="0" w:space="0" w:color="auto"/>
        <w:bottom w:val="none" w:sz="0" w:space="0" w:color="auto"/>
        <w:right w:val="none" w:sz="0" w:space="0" w:color="auto"/>
      </w:divBdr>
    </w:div>
    <w:div w:id="781800225">
      <w:bodyDiv w:val="1"/>
      <w:marLeft w:val="0"/>
      <w:marRight w:val="0"/>
      <w:marTop w:val="0"/>
      <w:marBottom w:val="0"/>
      <w:divBdr>
        <w:top w:val="none" w:sz="0" w:space="0" w:color="auto"/>
        <w:left w:val="none" w:sz="0" w:space="0" w:color="auto"/>
        <w:bottom w:val="none" w:sz="0" w:space="0" w:color="auto"/>
        <w:right w:val="none" w:sz="0" w:space="0" w:color="auto"/>
      </w:divBdr>
    </w:div>
    <w:div w:id="819808167">
      <w:bodyDiv w:val="1"/>
      <w:marLeft w:val="0"/>
      <w:marRight w:val="0"/>
      <w:marTop w:val="0"/>
      <w:marBottom w:val="0"/>
      <w:divBdr>
        <w:top w:val="none" w:sz="0" w:space="0" w:color="auto"/>
        <w:left w:val="none" w:sz="0" w:space="0" w:color="auto"/>
        <w:bottom w:val="none" w:sz="0" w:space="0" w:color="auto"/>
        <w:right w:val="none" w:sz="0" w:space="0" w:color="auto"/>
      </w:divBdr>
    </w:div>
    <w:div w:id="856850401">
      <w:bodyDiv w:val="1"/>
      <w:marLeft w:val="0"/>
      <w:marRight w:val="0"/>
      <w:marTop w:val="0"/>
      <w:marBottom w:val="0"/>
      <w:divBdr>
        <w:top w:val="none" w:sz="0" w:space="0" w:color="auto"/>
        <w:left w:val="none" w:sz="0" w:space="0" w:color="auto"/>
        <w:bottom w:val="none" w:sz="0" w:space="0" w:color="auto"/>
        <w:right w:val="none" w:sz="0" w:space="0" w:color="auto"/>
      </w:divBdr>
    </w:div>
    <w:div w:id="885681018">
      <w:bodyDiv w:val="1"/>
      <w:marLeft w:val="0"/>
      <w:marRight w:val="0"/>
      <w:marTop w:val="0"/>
      <w:marBottom w:val="0"/>
      <w:divBdr>
        <w:top w:val="none" w:sz="0" w:space="0" w:color="auto"/>
        <w:left w:val="none" w:sz="0" w:space="0" w:color="auto"/>
        <w:bottom w:val="none" w:sz="0" w:space="0" w:color="auto"/>
        <w:right w:val="none" w:sz="0" w:space="0" w:color="auto"/>
      </w:divBdr>
      <w:divsChild>
        <w:div w:id="524561279">
          <w:marLeft w:val="0"/>
          <w:marRight w:val="0"/>
          <w:marTop w:val="0"/>
          <w:marBottom w:val="0"/>
          <w:divBdr>
            <w:top w:val="none" w:sz="0" w:space="0" w:color="auto"/>
            <w:left w:val="none" w:sz="0" w:space="0" w:color="auto"/>
            <w:bottom w:val="none" w:sz="0" w:space="0" w:color="auto"/>
            <w:right w:val="none" w:sz="0" w:space="0" w:color="auto"/>
          </w:divBdr>
          <w:divsChild>
            <w:div w:id="1108702410">
              <w:marLeft w:val="0"/>
              <w:marRight w:val="0"/>
              <w:marTop w:val="0"/>
              <w:marBottom w:val="0"/>
              <w:divBdr>
                <w:top w:val="none" w:sz="0" w:space="0" w:color="auto"/>
                <w:left w:val="none" w:sz="0" w:space="0" w:color="auto"/>
                <w:bottom w:val="none" w:sz="0" w:space="0" w:color="auto"/>
                <w:right w:val="none" w:sz="0" w:space="0" w:color="auto"/>
              </w:divBdr>
              <w:divsChild>
                <w:div w:id="948047748">
                  <w:marLeft w:val="0"/>
                  <w:marRight w:val="0"/>
                  <w:marTop w:val="0"/>
                  <w:marBottom w:val="0"/>
                  <w:divBdr>
                    <w:top w:val="none" w:sz="0" w:space="0" w:color="auto"/>
                    <w:left w:val="none" w:sz="0" w:space="0" w:color="auto"/>
                    <w:bottom w:val="none" w:sz="0" w:space="0" w:color="auto"/>
                    <w:right w:val="none" w:sz="0" w:space="0" w:color="auto"/>
                  </w:divBdr>
                  <w:divsChild>
                    <w:div w:id="9902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72439">
          <w:marLeft w:val="0"/>
          <w:marRight w:val="0"/>
          <w:marTop w:val="0"/>
          <w:marBottom w:val="0"/>
          <w:divBdr>
            <w:top w:val="none" w:sz="0" w:space="0" w:color="auto"/>
            <w:left w:val="none" w:sz="0" w:space="0" w:color="auto"/>
            <w:bottom w:val="none" w:sz="0" w:space="0" w:color="auto"/>
            <w:right w:val="none" w:sz="0" w:space="0" w:color="auto"/>
          </w:divBdr>
          <w:divsChild>
            <w:div w:id="1300304195">
              <w:marLeft w:val="0"/>
              <w:marRight w:val="0"/>
              <w:marTop w:val="0"/>
              <w:marBottom w:val="0"/>
              <w:divBdr>
                <w:top w:val="none" w:sz="0" w:space="0" w:color="auto"/>
                <w:left w:val="none" w:sz="0" w:space="0" w:color="auto"/>
                <w:bottom w:val="none" w:sz="0" w:space="0" w:color="auto"/>
                <w:right w:val="none" w:sz="0" w:space="0" w:color="auto"/>
              </w:divBdr>
              <w:divsChild>
                <w:div w:id="388111911">
                  <w:marLeft w:val="0"/>
                  <w:marRight w:val="0"/>
                  <w:marTop w:val="0"/>
                  <w:marBottom w:val="0"/>
                  <w:divBdr>
                    <w:top w:val="none" w:sz="0" w:space="0" w:color="auto"/>
                    <w:left w:val="none" w:sz="0" w:space="0" w:color="auto"/>
                    <w:bottom w:val="none" w:sz="0" w:space="0" w:color="auto"/>
                    <w:right w:val="none" w:sz="0" w:space="0" w:color="auto"/>
                  </w:divBdr>
                  <w:divsChild>
                    <w:div w:id="1061488588">
                      <w:marLeft w:val="0"/>
                      <w:marRight w:val="0"/>
                      <w:marTop w:val="0"/>
                      <w:marBottom w:val="300"/>
                      <w:divBdr>
                        <w:top w:val="none" w:sz="0" w:space="0" w:color="auto"/>
                        <w:left w:val="none" w:sz="0" w:space="0" w:color="auto"/>
                        <w:bottom w:val="none" w:sz="0" w:space="0" w:color="auto"/>
                        <w:right w:val="none" w:sz="0" w:space="0" w:color="auto"/>
                      </w:divBdr>
                      <w:divsChild>
                        <w:div w:id="1426732167">
                          <w:marLeft w:val="0"/>
                          <w:marRight w:val="0"/>
                          <w:marTop w:val="0"/>
                          <w:marBottom w:val="0"/>
                          <w:divBdr>
                            <w:top w:val="none" w:sz="0" w:space="0" w:color="auto"/>
                            <w:left w:val="none" w:sz="0" w:space="0" w:color="auto"/>
                            <w:bottom w:val="none" w:sz="0" w:space="0" w:color="auto"/>
                            <w:right w:val="none" w:sz="0" w:space="0" w:color="auto"/>
                          </w:divBdr>
                          <w:divsChild>
                            <w:div w:id="93399262">
                              <w:marLeft w:val="0"/>
                              <w:marRight w:val="0"/>
                              <w:marTop w:val="0"/>
                              <w:marBottom w:val="0"/>
                              <w:divBdr>
                                <w:top w:val="none" w:sz="0" w:space="0" w:color="auto"/>
                                <w:left w:val="none" w:sz="0" w:space="0" w:color="auto"/>
                                <w:bottom w:val="none" w:sz="0" w:space="0" w:color="auto"/>
                                <w:right w:val="none" w:sz="0" w:space="0" w:color="auto"/>
                              </w:divBdr>
                              <w:divsChild>
                                <w:div w:id="1434740957">
                                  <w:marLeft w:val="0"/>
                                  <w:marRight w:val="0"/>
                                  <w:marTop w:val="0"/>
                                  <w:marBottom w:val="0"/>
                                  <w:divBdr>
                                    <w:top w:val="none" w:sz="0" w:space="0" w:color="auto"/>
                                    <w:left w:val="none" w:sz="0" w:space="0" w:color="auto"/>
                                    <w:bottom w:val="none" w:sz="0" w:space="0" w:color="auto"/>
                                    <w:right w:val="none" w:sz="0" w:space="0" w:color="auto"/>
                                  </w:divBdr>
                                  <w:divsChild>
                                    <w:div w:id="1855341068">
                                      <w:marLeft w:val="0"/>
                                      <w:marRight w:val="0"/>
                                      <w:marTop w:val="0"/>
                                      <w:marBottom w:val="150"/>
                                      <w:divBdr>
                                        <w:top w:val="none" w:sz="0" w:space="0" w:color="auto"/>
                                        <w:left w:val="none" w:sz="0" w:space="0" w:color="auto"/>
                                        <w:bottom w:val="none" w:sz="0" w:space="0" w:color="auto"/>
                                        <w:right w:val="none" w:sz="0" w:space="0" w:color="auto"/>
                                      </w:divBdr>
                                      <w:divsChild>
                                        <w:div w:id="187302962">
                                          <w:marLeft w:val="0"/>
                                          <w:marRight w:val="0"/>
                                          <w:marTop w:val="0"/>
                                          <w:marBottom w:val="0"/>
                                          <w:divBdr>
                                            <w:top w:val="none" w:sz="0" w:space="0" w:color="auto"/>
                                            <w:left w:val="none" w:sz="0" w:space="0" w:color="auto"/>
                                            <w:bottom w:val="none" w:sz="0" w:space="0" w:color="auto"/>
                                            <w:right w:val="none" w:sz="0" w:space="0" w:color="auto"/>
                                          </w:divBdr>
                                          <w:divsChild>
                                            <w:div w:id="1848708814">
                                              <w:marLeft w:val="0"/>
                                              <w:marRight w:val="0"/>
                                              <w:marTop w:val="0"/>
                                              <w:marBottom w:val="0"/>
                                              <w:divBdr>
                                                <w:top w:val="none" w:sz="0" w:space="0" w:color="auto"/>
                                                <w:left w:val="none" w:sz="0" w:space="0" w:color="auto"/>
                                                <w:bottom w:val="none" w:sz="0" w:space="0" w:color="auto"/>
                                                <w:right w:val="none" w:sz="0" w:space="0" w:color="auto"/>
                                              </w:divBdr>
                                              <w:divsChild>
                                                <w:div w:id="16009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2428258">
      <w:bodyDiv w:val="1"/>
      <w:marLeft w:val="0"/>
      <w:marRight w:val="0"/>
      <w:marTop w:val="0"/>
      <w:marBottom w:val="0"/>
      <w:divBdr>
        <w:top w:val="none" w:sz="0" w:space="0" w:color="auto"/>
        <w:left w:val="none" w:sz="0" w:space="0" w:color="auto"/>
        <w:bottom w:val="none" w:sz="0" w:space="0" w:color="auto"/>
        <w:right w:val="none" w:sz="0" w:space="0" w:color="auto"/>
      </w:divBdr>
      <w:divsChild>
        <w:div w:id="1501965116">
          <w:marLeft w:val="0"/>
          <w:marRight w:val="0"/>
          <w:marTop w:val="0"/>
          <w:marBottom w:val="0"/>
          <w:divBdr>
            <w:top w:val="none" w:sz="0" w:space="0" w:color="auto"/>
            <w:left w:val="none" w:sz="0" w:space="0" w:color="auto"/>
            <w:bottom w:val="none" w:sz="0" w:space="0" w:color="auto"/>
            <w:right w:val="none" w:sz="0" w:space="0" w:color="auto"/>
          </w:divBdr>
        </w:div>
        <w:div w:id="804473711">
          <w:marLeft w:val="0"/>
          <w:marRight w:val="0"/>
          <w:marTop w:val="0"/>
          <w:marBottom w:val="0"/>
          <w:divBdr>
            <w:top w:val="none" w:sz="0" w:space="0" w:color="auto"/>
            <w:left w:val="none" w:sz="0" w:space="0" w:color="auto"/>
            <w:bottom w:val="none" w:sz="0" w:space="0" w:color="auto"/>
            <w:right w:val="none" w:sz="0" w:space="0" w:color="auto"/>
          </w:divBdr>
        </w:div>
        <w:div w:id="197284324">
          <w:marLeft w:val="0"/>
          <w:marRight w:val="0"/>
          <w:marTop w:val="0"/>
          <w:marBottom w:val="0"/>
          <w:divBdr>
            <w:top w:val="none" w:sz="0" w:space="0" w:color="auto"/>
            <w:left w:val="none" w:sz="0" w:space="0" w:color="auto"/>
            <w:bottom w:val="none" w:sz="0" w:space="0" w:color="auto"/>
            <w:right w:val="none" w:sz="0" w:space="0" w:color="auto"/>
          </w:divBdr>
        </w:div>
        <w:div w:id="748888314">
          <w:marLeft w:val="0"/>
          <w:marRight w:val="0"/>
          <w:marTop w:val="0"/>
          <w:marBottom w:val="0"/>
          <w:divBdr>
            <w:top w:val="none" w:sz="0" w:space="0" w:color="auto"/>
            <w:left w:val="none" w:sz="0" w:space="0" w:color="auto"/>
            <w:bottom w:val="none" w:sz="0" w:space="0" w:color="auto"/>
            <w:right w:val="none" w:sz="0" w:space="0" w:color="auto"/>
          </w:divBdr>
        </w:div>
      </w:divsChild>
    </w:div>
    <w:div w:id="1024407366">
      <w:bodyDiv w:val="1"/>
      <w:marLeft w:val="0"/>
      <w:marRight w:val="0"/>
      <w:marTop w:val="0"/>
      <w:marBottom w:val="0"/>
      <w:divBdr>
        <w:top w:val="none" w:sz="0" w:space="0" w:color="auto"/>
        <w:left w:val="none" w:sz="0" w:space="0" w:color="auto"/>
        <w:bottom w:val="none" w:sz="0" w:space="0" w:color="auto"/>
        <w:right w:val="none" w:sz="0" w:space="0" w:color="auto"/>
      </w:divBdr>
      <w:divsChild>
        <w:div w:id="696320662">
          <w:marLeft w:val="0"/>
          <w:marRight w:val="0"/>
          <w:marTop w:val="0"/>
          <w:marBottom w:val="0"/>
          <w:divBdr>
            <w:top w:val="none" w:sz="0" w:space="0" w:color="auto"/>
            <w:left w:val="none" w:sz="0" w:space="0" w:color="auto"/>
            <w:bottom w:val="none" w:sz="0" w:space="0" w:color="auto"/>
            <w:right w:val="none" w:sz="0" w:space="0" w:color="auto"/>
          </w:divBdr>
        </w:div>
        <w:div w:id="1112629790">
          <w:marLeft w:val="0"/>
          <w:marRight w:val="0"/>
          <w:marTop w:val="0"/>
          <w:marBottom w:val="0"/>
          <w:divBdr>
            <w:top w:val="none" w:sz="0" w:space="0" w:color="auto"/>
            <w:left w:val="none" w:sz="0" w:space="0" w:color="auto"/>
            <w:bottom w:val="none" w:sz="0" w:space="0" w:color="auto"/>
            <w:right w:val="none" w:sz="0" w:space="0" w:color="auto"/>
          </w:divBdr>
        </w:div>
        <w:div w:id="765077935">
          <w:marLeft w:val="0"/>
          <w:marRight w:val="0"/>
          <w:marTop w:val="0"/>
          <w:marBottom w:val="0"/>
          <w:divBdr>
            <w:top w:val="none" w:sz="0" w:space="0" w:color="auto"/>
            <w:left w:val="none" w:sz="0" w:space="0" w:color="auto"/>
            <w:bottom w:val="none" w:sz="0" w:space="0" w:color="auto"/>
            <w:right w:val="none" w:sz="0" w:space="0" w:color="auto"/>
          </w:divBdr>
        </w:div>
      </w:divsChild>
    </w:div>
    <w:div w:id="1042290279">
      <w:bodyDiv w:val="1"/>
      <w:marLeft w:val="0"/>
      <w:marRight w:val="0"/>
      <w:marTop w:val="0"/>
      <w:marBottom w:val="0"/>
      <w:divBdr>
        <w:top w:val="none" w:sz="0" w:space="0" w:color="auto"/>
        <w:left w:val="none" w:sz="0" w:space="0" w:color="auto"/>
        <w:bottom w:val="none" w:sz="0" w:space="0" w:color="auto"/>
        <w:right w:val="none" w:sz="0" w:space="0" w:color="auto"/>
      </w:divBdr>
    </w:div>
    <w:div w:id="1062825953">
      <w:bodyDiv w:val="1"/>
      <w:marLeft w:val="0"/>
      <w:marRight w:val="0"/>
      <w:marTop w:val="0"/>
      <w:marBottom w:val="0"/>
      <w:divBdr>
        <w:top w:val="none" w:sz="0" w:space="0" w:color="auto"/>
        <w:left w:val="none" w:sz="0" w:space="0" w:color="auto"/>
        <w:bottom w:val="none" w:sz="0" w:space="0" w:color="auto"/>
        <w:right w:val="none" w:sz="0" w:space="0" w:color="auto"/>
      </w:divBdr>
    </w:div>
    <w:div w:id="1065029513">
      <w:bodyDiv w:val="1"/>
      <w:marLeft w:val="0"/>
      <w:marRight w:val="0"/>
      <w:marTop w:val="0"/>
      <w:marBottom w:val="0"/>
      <w:divBdr>
        <w:top w:val="none" w:sz="0" w:space="0" w:color="auto"/>
        <w:left w:val="none" w:sz="0" w:space="0" w:color="auto"/>
        <w:bottom w:val="none" w:sz="0" w:space="0" w:color="auto"/>
        <w:right w:val="none" w:sz="0" w:space="0" w:color="auto"/>
      </w:divBdr>
    </w:div>
    <w:div w:id="1096367635">
      <w:bodyDiv w:val="1"/>
      <w:marLeft w:val="0"/>
      <w:marRight w:val="0"/>
      <w:marTop w:val="0"/>
      <w:marBottom w:val="0"/>
      <w:divBdr>
        <w:top w:val="none" w:sz="0" w:space="0" w:color="auto"/>
        <w:left w:val="none" w:sz="0" w:space="0" w:color="auto"/>
        <w:bottom w:val="none" w:sz="0" w:space="0" w:color="auto"/>
        <w:right w:val="none" w:sz="0" w:space="0" w:color="auto"/>
      </w:divBdr>
    </w:div>
    <w:div w:id="1251428418">
      <w:bodyDiv w:val="1"/>
      <w:marLeft w:val="0"/>
      <w:marRight w:val="0"/>
      <w:marTop w:val="0"/>
      <w:marBottom w:val="0"/>
      <w:divBdr>
        <w:top w:val="none" w:sz="0" w:space="0" w:color="auto"/>
        <w:left w:val="none" w:sz="0" w:space="0" w:color="auto"/>
        <w:bottom w:val="none" w:sz="0" w:space="0" w:color="auto"/>
        <w:right w:val="none" w:sz="0" w:space="0" w:color="auto"/>
      </w:divBdr>
    </w:div>
    <w:div w:id="1285578871">
      <w:bodyDiv w:val="1"/>
      <w:marLeft w:val="0"/>
      <w:marRight w:val="0"/>
      <w:marTop w:val="0"/>
      <w:marBottom w:val="0"/>
      <w:divBdr>
        <w:top w:val="none" w:sz="0" w:space="0" w:color="auto"/>
        <w:left w:val="none" w:sz="0" w:space="0" w:color="auto"/>
        <w:bottom w:val="none" w:sz="0" w:space="0" w:color="auto"/>
        <w:right w:val="none" w:sz="0" w:space="0" w:color="auto"/>
      </w:divBdr>
    </w:div>
    <w:div w:id="1316297442">
      <w:bodyDiv w:val="1"/>
      <w:marLeft w:val="0"/>
      <w:marRight w:val="0"/>
      <w:marTop w:val="0"/>
      <w:marBottom w:val="0"/>
      <w:divBdr>
        <w:top w:val="none" w:sz="0" w:space="0" w:color="auto"/>
        <w:left w:val="none" w:sz="0" w:space="0" w:color="auto"/>
        <w:bottom w:val="none" w:sz="0" w:space="0" w:color="auto"/>
        <w:right w:val="none" w:sz="0" w:space="0" w:color="auto"/>
      </w:divBdr>
    </w:div>
    <w:div w:id="1365447585">
      <w:bodyDiv w:val="1"/>
      <w:marLeft w:val="0"/>
      <w:marRight w:val="0"/>
      <w:marTop w:val="0"/>
      <w:marBottom w:val="0"/>
      <w:divBdr>
        <w:top w:val="none" w:sz="0" w:space="0" w:color="auto"/>
        <w:left w:val="none" w:sz="0" w:space="0" w:color="auto"/>
        <w:bottom w:val="none" w:sz="0" w:space="0" w:color="auto"/>
        <w:right w:val="none" w:sz="0" w:space="0" w:color="auto"/>
      </w:divBdr>
      <w:divsChild>
        <w:div w:id="1011760215">
          <w:marLeft w:val="0"/>
          <w:marRight w:val="-300"/>
          <w:marTop w:val="0"/>
          <w:marBottom w:val="0"/>
          <w:divBdr>
            <w:top w:val="none" w:sz="0" w:space="0" w:color="auto"/>
            <w:left w:val="none" w:sz="0" w:space="0" w:color="auto"/>
            <w:bottom w:val="none" w:sz="0" w:space="0" w:color="auto"/>
            <w:right w:val="none" w:sz="0" w:space="0" w:color="auto"/>
          </w:divBdr>
          <w:divsChild>
            <w:div w:id="1078405755">
              <w:marLeft w:val="0"/>
              <w:marRight w:val="0"/>
              <w:marTop w:val="0"/>
              <w:marBottom w:val="0"/>
              <w:divBdr>
                <w:top w:val="none" w:sz="0" w:space="0" w:color="auto"/>
                <w:left w:val="none" w:sz="0" w:space="0" w:color="auto"/>
                <w:bottom w:val="none" w:sz="0" w:space="0" w:color="auto"/>
                <w:right w:val="none" w:sz="0" w:space="0" w:color="auto"/>
              </w:divBdr>
            </w:div>
          </w:divsChild>
        </w:div>
        <w:div w:id="1777019038">
          <w:marLeft w:val="0"/>
          <w:marRight w:val="0"/>
          <w:marTop w:val="0"/>
          <w:marBottom w:val="0"/>
          <w:divBdr>
            <w:top w:val="none" w:sz="0" w:space="0" w:color="auto"/>
            <w:left w:val="none" w:sz="0" w:space="0" w:color="auto"/>
            <w:bottom w:val="none" w:sz="0" w:space="0" w:color="auto"/>
            <w:right w:val="none" w:sz="0" w:space="0" w:color="auto"/>
          </w:divBdr>
          <w:divsChild>
            <w:div w:id="689797795">
              <w:marLeft w:val="0"/>
              <w:marRight w:val="0"/>
              <w:marTop w:val="0"/>
              <w:marBottom w:val="0"/>
              <w:divBdr>
                <w:top w:val="none" w:sz="0" w:space="0" w:color="auto"/>
                <w:left w:val="none" w:sz="0" w:space="0" w:color="auto"/>
                <w:bottom w:val="none" w:sz="0" w:space="0" w:color="auto"/>
                <w:right w:val="none" w:sz="0" w:space="0" w:color="auto"/>
              </w:divBdr>
              <w:divsChild>
                <w:div w:id="1695418513">
                  <w:marLeft w:val="0"/>
                  <w:marRight w:val="0"/>
                  <w:marTop w:val="0"/>
                  <w:marBottom w:val="0"/>
                  <w:divBdr>
                    <w:top w:val="none" w:sz="0" w:space="0" w:color="auto"/>
                    <w:left w:val="none" w:sz="0" w:space="0" w:color="auto"/>
                    <w:bottom w:val="none" w:sz="0" w:space="0" w:color="auto"/>
                    <w:right w:val="none" w:sz="0" w:space="0" w:color="auto"/>
                  </w:divBdr>
                  <w:divsChild>
                    <w:div w:id="1597711355">
                      <w:marLeft w:val="0"/>
                      <w:marRight w:val="0"/>
                      <w:marTop w:val="0"/>
                      <w:marBottom w:val="0"/>
                      <w:divBdr>
                        <w:top w:val="none" w:sz="0" w:space="0" w:color="auto"/>
                        <w:left w:val="none" w:sz="0" w:space="0" w:color="auto"/>
                        <w:bottom w:val="none" w:sz="0" w:space="0" w:color="auto"/>
                        <w:right w:val="none" w:sz="0" w:space="0" w:color="auto"/>
                      </w:divBdr>
                      <w:divsChild>
                        <w:div w:id="189438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23867">
          <w:marLeft w:val="0"/>
          <w:marRight w:val="0"/>
          <w:marTop w:val="0"/>
          <w:marBottom w:val="0"/>
          <w:divBdr>
            <w:top w:val="none" w:sz="0" w:space="0" w:color="auto"/>
            <w:left w:val="none" w:sz="0" w:space="0" w:color="auto"/>
            <w:bottom w:val="none" w:sz="0" w:space="0" w:color="auto"/>
            <w:right w:val="none" w:sz="0" w:space="0" w:color="auto"/>
          </w:divBdr>
          <w:divsChild>
            <w:div w:id="1259875368">
              <w:marLeft w:val="0"/>
              <w:marRight w:val="0"/>
              <w:marTop w:val="0"/>
              <w:marBottom w:val="0"/>
              <w:divBdr>
                <w:top w:val="none" w:sz="0" w:space="0" w:color="auto"/>
                <w:left w:val="none" w:sz="0" w:space="0" w:color="auto"/>
                <w:bottom w:val="none" w:sz="0" w:space="0" w:color="auto"/>
                <w:right w:val="none" w:sz="0" w:space="0" w:color="auto"/>
              </w:divBdr>
              <w:divsChild>
                <w:div w:id="731856138">
                  <w:marLeft w:val="0"/>
                  <w:marRight w:val="0"/>
                  <w:marTop w:val="0"/>
                  <w:marBottom w:val="0"/>
                  <w:divBdr>
                    <w:top w:val="none" w:sz="0" w:space="0" w:color="auto"/>
                    <w:left w:val="none" w:sz="0" w:space="0" w:color="auto"/>
                    <w:bottom w:val="none" w:sz="0" w:space="0" w:color="auto"/>
                    <w:right w:val="none" w:sz="0" w:space="0" w:color="auto"/>
                  </w:divBdr>
                  <w:divsChild>
                    <w:div w:id="1060207088">
                      <w:marLeft w:val="0"/>
                      <w:marRight w:val="0"/>
                      <w:marTop w:val="0"/>
                      <w:marBottom w:val="0"/>
                      <w:divBdr>
                        <w:top w:val="none" w:sz="0" w:space="0" w:color="auto"/>
                        <w:left w:val="none" w:sz="0" w:space="0" w:color="auto"/>
                        <w:bottom w:val="none" w:sz="0" w:space="0" w:color="auto"/>
                        <w:right w:val="none" w:sz="0" w:space="0" w:color="auto"/>
                      </w:divBdr>
                      <w:divsChild>
                        <w:div w:id="9227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4800">
          <w:marLeft w:val="0"/>
          <w:marRight w:val="0"/>
          <w:marTop w:val="0"/>
          <w:marBottom w:val="0"/>
          <w:divBdr>
            <w:top w:val="none" w:sz="0" w:space="0" w:color="auto"/>
            <w:left w:val="none" w:sz="0" w:space="0" w:color="auto"/>
            <w:bottom w:val="none" w:sz="0" w:space="0" w:color="auto"/>
            <w:right w:val="none" w:sz="0" w:space="0" w:color="auto"/>
          </w:divBdr>
          <w:divsChild>
            <w:div w:id="1567178173">
              <w:marLeft w:val="0"/>
              <w:marRight w:val="0"/>
              <w:marTop w:val="0"/>
              <w:marBottom w:val="0"/>
              <w:divBdr>
                <w:top w:val="none" w:sz="0" w:space="0" w:color="auto"/>
                <w:left w:val="none" w:sz="0" w:space="0" w:color="auto"/>
                <w:bottom w:val="none" w:sz="0" w:space="0" w:color="auto"/>
                <w:right w:val="none" w:sz="0" w:space="0" w:color="auto"/>
              </w:divBdr>
              <w:divsChild>
                <w:div w:id="1349256398">
                  <w:marLeft w:val="0"/>
                  <w:marRight w:val="0"/>
                  <w:marTop w:val="0"/>
                  <w:marBottom w:val="0"/>
                  <w:divBdr>
                    <w:top w:val="none" w:sz="0" w:space="0" w:color="auto"/>
                    <w:left w:val="none" w:sz="0" w:space="0" w:color="auto"/>
                    <w:bottom w:val="none" w:sz="0" w:space="0" w:color="auto"/>
                    <w:right w:val="none" w:sz="0" w:space="0" w:color="auto"/>
                  </w:divBdr>
                  <w:divsChild>
                    <w:div w:id="20336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5619">
          <w:marLeft w:val="0"/>
          <w:marRight w:val="0"/>
          <w:marTop w:val="0"/>
          <w:marBottom w:val="0"/>
          <w:divBdr>
            <w:top w:val="none" w:sz="0" w:space="0" w:color="auto"/>
            <w:left w:val="none" w:sz="0" w:space="0" w:color="auto"/>
            <w:bottom w:val="none" w:sz="0" w:space="0" w:color="auto"/>
            <w:right w:val="none" w:sz="0" w:space="0" w:color="auto"/>
          </w:divBdr>
          <w:divsChild>
            <w:div w:id="1515925616">
              <w:marLeft w:val="0"/>
              <w:marRight w:val="0"/>
              <w:marTop w:val="0"/>
              <w:marBottom w:val="0"/>
              <w:divBdr>
                <w:top w:val="none" w:sz="0" w:space="0" w:color="auto"/>
                <w:left w:val="none" w:sz="0" w:space="0" w:color="auto"/>
                <w:bottom w:val="none" w:sz="0" w:space="0" w:color="auto"/>
                <w:right w:val="none" w:sz="0" w:space="0" w:color="auto"/>
              </w:divBdr>
              <w:divsChild>
                <w:div w:id="1867283103">
                  <w:marLeft w:val="0"/>
                  <w:marRight w:val="0"/>
                  <w:marTop w:val="0"/>
                  <w:marBottom w:val="0"/>
                  <w:divBdr>
                    <w:top w:val="none" w:sz="0" w:space="0" w:color="auto"/>
                    <w:left w:val="none" w:sz="0" w:space="0" w:color="auto"/>
                    <w:bottom w:val="none" w:sz="0" w:space="0" w:color="auto"/>
                    <w:right w:val="none" w:sz="0" w:space="0" w:color="auto"/>
                  </w:divBdr>
                  <w:divsChild>
                    <w:div w:id="1022900881">
                      <w:marLeft w:val="0"/>
                      <w:marRight w:val="0"/>
                      <w:marTop w:val="0"/>
                      <w:marBottom w:val="300"/>
                      <w:divBdr>
                        <w:top w:val="none" w:sz="0" w:space="0" w:color="auto"/>
                        <w:left w:val="none" w:sz="0" w:space="0" w:color="auto"/>
                        <w:bottom w:val="none" w:sz="0" w:space="0" w:color="auto"/>
                        <w:right w:val="none" w:sz="0" w:space="0" w:color="auto"/>
                      </w:divBdr>
                      <w:divsChild>
                        <w:div w:id="269355641">
                          <w:marLeft w:val="0"/>
                          <w:marRight w:val="0"/>
                          <w:marTop w:val="0"/>
                          <w:marBottom w:val="0"/>
                          <w:divBdr>
                            <w:top w:val="none" w:sz="0" w:space="0" w:color="auto"/>
                            <w:left w:val="none" w:sz="0" w:space="0" w:color="auto"/>
                            <w:bottom w:val="none" w:sz="0" w:space="0" w:color="auto"/>
                            <w:right w:val="none" w:sz="0" w:space="0" w:color="auto"/>
                          </w:divBdr>
                          <w:divsChild>
                            <w:div w:id="1453816274">
                              <w:marLeft w:val="0"/>
                              <w:marRight w:val="0"/>
                              <w:marTop w:val="0"/>
                              <w:marBottom w:val="0"/>
                              <w:divBdr>
                                <w:top w:val="none" w:sz="0" w:space="0" w:color="auto"/>
                                <w:left w:val="none" w:sz="0" w:space="0" w:color="auto"/>
                                <w:bottom w:val="none" w:sz="0" w:space="0" w:color="auto"/>
                                <w:right w:val="none" w:sz="0" w:space="0" w:color="auto"/>
                              </w:divBdr>
                              <w:divsChild>
                                <w:div w:id="1431856237">
                                  <w:marLeft w:val="0"/>
                                  <w:marRight w:val="0"/>
                                  <w:marTop w:val="0"/>
                                  <w:marBottom w:val="0"/>
                                  <w:divBdr>
                                    <w:top w:val="none" w:sz="0" w:space="0" w:color="auto"/>
                                    <w:left w:val="none" w:sz="0" w:space="0" w:color="auto"/>
                                    <w:bottom w:val="none" w:sz="0" w:space="0" w:color="auto"/>
                                    <w:right w:val="none" w:sz="0" w:space="0" w:color="auto"/>
                                  </w:divBdr>
                                  <w:divsChild>
                                    <w:div w:id="964966310">
                                      <w:marLeft w:val="0"/>
                                      <w:marRight w:val="0"/>
                                      <w:marTop w:val="0"/>
                                      <w:marBottom w:val="150"/>
                                      <w:divBdr>
                                        <w:top w:val="none" w:sz="0" w:space="0" w:color="auto"/>
                                        <w:left w:val="none" w:sz="0" w:space="0" w:color="auto"/>
                                        <w:bottom w:val="none" w:sz="0" w:space="0" w:color="auto"/>
                                        <w:right w:val="none" w:sz="0" w:space="0" w:color="auto"/>
                                      </w:divBdr>
                                      <w:divsChild>
                                        <w:div w:id="1631548005">
                                          <w:marLeft w:val="0"/>
                                          <w:marRight w:val="0"/>
                                          <w:marTop w:val="0"/>
                                          <w:marBottom w:val="0"/>
                                          <w:divBdr>
                                            <w:top w:val="none" w:sz="0" w:space="0" w:color="auto"/>
                                            <w:left w:val="none" w:sz="0" w:space="0" w:color="auto"/>
                                            <w:bottom w:val="none" w:sz="0" w:space="0" w:color="auto"/>
                                            <w:right w:val="none" w:sz="0" w:space="0" w:color="auto"/>
                                          </w:divBdr>
                                          <w:divsChild>
                                            <w:div w:id="407726814">
                                              <w:marLeft w:val="0"/>
                                              <w:marRight w:val="0"/>
                                              <w:marTop w:val="0"/>
                                              <w:marBottom w:val="0"/>
                                              <w:divBdr>
                                                <w:top w:val="none" w:sz="0" w:space="0" w:color="auto"/>
                                                <w:left w:val="none" w:sz="0" w:space="0" w:color="auto"/>
                                                <w:bottom w:val="none" w:sz="0" w:space="0" w:color="auto"/>
                                                <w:right w:val="none" w:sz="0" w:space="0" w:color="auto"/>
                                              </w:divBdr>
                                              <w:divsChild>
                                                <w:div w:id="132790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6617">
                                      <w:marLeft w:val="0"/>
                                      <w:marRight w:val="0"/>
                                      <w:marTop w:val="0"/>
                                      <w:marBottom w:val="0"/>
                                      <w:divBdr>
                                        <w:top w:val="none" w:sz="0" w:space="0" w:color="auto"/>
                                        <w:left w:val="none" w:sz="0" w:space="0" w:color="auto"/>
                                        <w:bottom w:val="none" w:sz="0" w:space="0" w:color="auto"/>
                                        <w:right w:val="none" w:sz="0" w:space="0" w:color="auto"/>
                                      </w:divBdr>
                                      <w:divsChild>
                                        <w:div w:id="236209109">
                                          <w:marLeft w:val="0"/>
                                          <w:marRight w:val="0"/>
                                          <w:marTop w:val="0"/>
                                          <w:marBottom w:val="0"/>
                                          <w:divBdr>
                                            <w:top w:val="none" w:sz="0" w:space="0" w:color="auto"/>
                                            <w:left w:val="none" w:sz="0" w:space="0" w:color="auto"/>
                                            <w:bottom w:val="none" w:sz="0" w:space="0" w:color="auto"/>
                                            <w:right w:val="none" w:sz="0" w:space="0" w:color="auto"/>
                                          </w:divBdr>
                                          <w:divsChild>
                                            <w:div w:id="77334736">
                                              <w:marLeft w:val="0"/>
                                              <w:marRight w:val="0"/>
                                              <w:marTop w:val="0"/>
                                              <w:marBottom w:val="0"/>
                                              <w:divBdr>
                                                <w:top w:val="none" w:sz="0" w:space="0" w:color="auto"/>
                                                <w:left w:val="none" w:sz="0" w:space="0" w:color="auto"/>
                                                <w:bottom w:val="none" w:sz="0" w:space="0" w:color="auto"/>
                                                <w:right w:val="none" w:sz="0" w:space="0" w:color="auto"/>
                                              </w:divBdr>
                                              <w:divsChild>
                                                <w:div w:id="1659263553">
                                                  <w:marLeft w:val="0"/>
                                                  <w:marRight w:val="0"/>
                                                  <w:marTop w:val="0"/>
                                                  <w:marBottom w:val="0"/>
                                                  <w:divBdr>
                                                    <w:top w:val="none" w:sz="0" w:space="0" w:color="auto"/>
                                                    <w:left w:val="none" w:sz="0" w:space="0" w:color="auto"/>
                                                    <w:bottom w:val="none" w:sz="0" w:space="0" w:color="auto"/>
                                                    <w:right w:val="none" w:sz="0" w:space="0" w:color="auto"/>
                                                  </w:divBdr>
                                                  <w:divsChild>
                                                    <w:div w:id="1077480575">
                                                      <w:marLeft w:val="0"/>
                                                      <w:marRight w:val="0"/>
                                                      <w:marTop w:val="0"/>
                                                      <w:marBottom w:val="0"/>
                                                      <w:divBdr>
                                                        <w:top w:val="none" w:sz="0" w:space="0" w:color="auto"/>
                                                        <w:left w:val="none" w:sz="0" w:space="0" w:color="auto"/>
                                                        <w:bottom w:val="none" w:sz="0" w:space="0" w:color="auto"/>
                                                        <w:right w:val="none" w:sz="0" w:space="0" w:color="auto"/>
                                                      </w:divBdr>
                                                      <w:divsChild>
                                                        <w:div w:id="1583832954">
                                                          <w:marLeft w:val="0"/>
                                                          <w:marRight w:val="0"/>
                                                          <w:marTop w:val="0"/>
                                                          <w:marBottom w:val="0"/>
                                                          <w:divBdr>
                                                            <w:top w:val="none" w:sz="0" w:space="0" w:color="auto"/>
                                                            <w:left w:val="none" w:sz="0" w:space="0" w:color="auto"/>
                                                            <w:bottom w:val="none" w:sz="0" w:space="0" w:color="auto"/>
                                                            <w:right w:val="none" w:sz="0" w:space="0" w:color="auto"/>
                                                          </w:divBdr>
                                                          <w:divsChild>
                                                            <w:div w:id="1687057662">
                                                              <w:marLeft w:val="0"/>
                                                              <w:marRight w:val="0"/>
                                                              <w:marTop w:val="0"/>
                                                              <w:marBottom w:val="0"/>
                                                              <w:divBdr>
                                                                <w:top w:val="none" w:sz="0" w:space="0" w:color="auto"/>
                                                                <w:left w:val="none" w:sz="0" w:space="0" w:color="auto"/>
                                                                <w:bottom w:val="none" w:sz="0" w:space="0" w:color="auto"/>
                                                                <w:right w:val="none" w:sz="0" w:space="0" w:color="auto"/>
                                                              </w:divBdr>
                                                            </w:div>
                                                            <w:div w:id="1519391488">
                                                              <w:marLeft w:val="0"/>
                                                              <w:marRight w:val="0"/>
                                                              <w:marTop w:val="0"/>
                                                              <w:marBottom w:val="0"/>
                                                              <w:divBdr>
                                                                <w:top w:val="none" w:sz="0" w:space="0" w:color="auto"/>
                                                                <w:left w:val="none" w:sz="0" w:space="0" w:color="auto"/>
                                                                <w:bottom w:val="none" w:sz="0" w:space="0" w:color="auto"/>
                                                                <w:right w:val="none" w:sz="0" w:space="0" w:color="auto"/>
                                                              </w:divBdr>
                                                            </w:div>
                                                            <w:div w:id="1902668167">
                                                              <w:marLeft w:val="0"/>
                                                              <w:marRight w:val="0"/>
                                                              <w:marTop w:val="0"/>
                                                              <w:marBottom w:val="0"/>
                                                              <w:divBdr>
                                                                <w:top w:val="none" w:sz="0" w:space="0" w:color="auto"/>
                                                                <w:left w:val="none" w:sz="0" w:space="0" w:color="auto"/>
                                                                <w:bottom w:val="none" w:sz="0" w:space="0" w:color="auto"/>
                                                                <w:right w:val="none" w:sz="0" w:space="0" w:color="auto"/>
                                                              </w:divBdr>
                                                            </w:div>
                                                            <w:div w:id="392587656">
                                                              <w:marLeft w:val="0"/>
                                                              <w:marRight w:val="0"/>
                                                              <w:marTop w:val="0"/>
                                                              <w:marBottom w:val="0"/>
                                                              <w:divBdr>
                                                                <w:top w:val="none" w:sz="0" w:space="0" w:color="auto"/>
                                                                <w:left w:val="none" w:sz="0" w:space="0" w:color="auto"/>
                                                                <w:bottom w:val="none" w:sz="0" w:space="0" w:color="auto"/>
                                                                <w:right w:val="none" w:sz="0" w:space="0" w:color="auto"/>
                                                              </w:divBdr>
                                                            </w:div>
                                                            <w:div w:id="813566618">
                                                              <w:marLeft w:val="0"/>
                                                              <w:marRight w:val="0"/>
                                                              <w:marTop w:val="0"/>
                                                              <w:marBottom w:val="0"/>
                                                              <w:divBdr>
                                                                <w:top w:val="none" w:sz="0" w:space="0" w:color="auto"/>
                                                                <w:left w:val="none" w:sz="0" w:space="0" w:color="auto"/>
                                                                <w:bottom w:val="none" w:sz="0" w:space="0" w:color="auto"/>
                                                                <w:right w:val="none" w:sz="0" w:space="0" w:color="auto"/>
                                                              </w:divBdr>
                                                            </w:div>
                                                            <w:div w:id="1305546979">
                                                              <w:marLeft w:val="0"/>
                                                              <w:marRight w:val="0"/>
                                                              <w:marTop w:val="0"/>
                                                              <w:marBottom w:val="0"/>
                                                              <w:divBdr>
                                                                <w:top w:val="none" w:sz="0" w:space="0" w:color="auto"/>
                                                                <w:left w:val="none" w:sz="0" w:space="0" w:color="auto"/>
                                                                <w:bottom w:val="none" w:sz="0" w:space="0" w:color="auto"/>
                                                                <w:right w:val="none" w:sz="0" w:space="0" w:color="auto"/>
                                                              </w:divBdr>
                                                            </w:div>
                                                            <w:div w:id="1479954477">
                                                              <w:marLeft w:val="0"/>
                                                              <w:marRight w:val="0"/>
                                                              <w:marTop w:val="0"/>
                                                              <w:marBottom w:val="0"/>
                                                              <w:divBdr>
                                                                <w:top w:val="none" w:sz="0" w:space="0" w:color="auto"/>
                                                                <w:left w:val="none" w:sz="0" w:space="0" w:color="auto"/>
                                                                <w:bottom w:val="none" w:sz="0" w:space="0" w:color="auto"/>
                                                                <w:right w:val="none" w:sz="0" w:space="0" w:color="auto"/>
                                                              </w:divBdr>
                                                            </w:div>
                                                          </w:divsChild>
                                                        </w:div>
                                                        <w:div w:id="199081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204059">
                                      <w:marLeft w:val="0"/>
                                      <w:marRight w:val="0"/>
                                      <w:marTop w:val="0"/>
                                      <w:marBottom w:val="0"/>
                                      <w:divBdr>
                                        <w:top w:val="none" w:sz="0" w:space="0" w:color="auto"/>
                                        <w:left w:val="none" w:sz="0" w:space="0" w:color="auto"/>
                                        <w:bottom w:val="none" w:sz="0" w:space="0" w:color="auto"/>
                                        <w:right w:val="none" w:sz="0" w:space="0" w:color="auto"/>
                                      </w:divBdr>
                                      <w:divsChild>
                                        <w:div w:id="1966616468">
                                          <w:marLeft w:val="0"/>
                                          <w:marRight w:val="0"/>
                                          <w:marTop w:val="0"/>
                                          <w:marBottom w:val="0"/>
                                          <w:divBdr>
                                            <w:top w:val="none" w:sz="0" w:space="0" w:color="auto"/>
                                            <w:left w:val="none" w:sz="0" w:space="0" w:color="auto"/>
                                            <w:bottom w:val="none" w:sz="0" w:space="0" w:color="auto"/>
                                            <w:right w:val="none" w:sz="0" w:space="0" w:color="auto"/>
                                          </w:divBdr>
                                        </w:div>
                                      </w:divsChild>
                                    </w:div>
                                    <w:div w:id="790711378">
                                      <w:marLeft w:val="0"/>
                                      <w:marRight w:val="0"/>
                                      <w:marTop w:val="0"/>
                                      <w:marBottom w:val="0"/>
                                      <w:divBdr>
                                        <w:top w:val="none" w:sz="0" w:space="0" w:color="auto"/>
                                        <w:left w:val="none" w:sz="0" w:space="0" w:color="auto"/>
                                        <w:bottom w:val="none" w:sz="0" w:space="0" w:color="auto"/>
                                        <w:right w:val="none" w:sz="0" w:space="0" w:color="auto"/>
                                      </w:divBdr>
                                      <w:divsChild>
                                        <w:div w:id="1204557677">
                                          <w:marLeft w:val="0"/>
                                          <w:marRight w:val="0"/>
                                          <w:marTop w:val="0"/>
                                          <w:marBottom w:val="0"/>
                                          <w:divBdr>
                                            <w:top w:val="none" w:sz="0" w:space="0" w:color="auto"/>
                                            <w:left w:val="none" w:sz="0" w:space="0" w:color="auto"/>
                                            <w:bottom w:val="none" w:sz="0" w:space="0" w:color="auto"/>
                                            <w:right w:val="none" w:sz="0" w:space="0" w:color="auto"/>
                                          </w:divBdr>
                                          <w:divsChild>
                                            <w:div w:id="417026152">
                                              <w:marLeft w:val="0"/>
                                              <w:marRight w:val="0"/>
                                              <w:marTop w:val="0"/>
                                              <w:marBottom w:val="0"/>
                                              <w:divBdr>
                                                <w:top w:val="none" w:sz="0" w:space="0" w:color="auto"/>
                                                <w:left w:val="none" w:sz="0" w:space="0" w:color="auto"/>
                                                <w:bottom w:val="none" w:sz="0" w:space="0" w:color="auto"/>
                                                <w:right w:val="none" w:sz="0" w:space="0" w:color="auto"/>
                                              </w:divBdr>
                                              <w:divsChild>
                                                <w:div w:id="15000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11146">
                                      <w:marLeft w:val="0"/>
                                      <w:marRight w:val="0"/>
                                      <w:marTop w:val="0"/>
                                      <w:marBottom w:val="0"/>
                                      <w:divBdr>
                                        <w:top w:val="none" w:sz="0" w:space="0" w:color="auto"/>
                                        <w:left w:val="none" w:sz="0" w:space="0" w:color="auto"/>
                                        <w:bottom w:val="none" w:sz="0" w:space="0" w:color="auto"/>
                                        <w:right w:val="none" w:sz="0" w:space="0" w:color="auto"/>
                                      </w:divBdr>
                                      <w:divsChild>
                                        <w:div w:id="247277898">
                                          <w:marLeft w:val="0"/>
                                          <w:marRight w:val="0"/>
                                          <w:marTop w:val="0"/>
                                          <w:marBottom w:val="0"/>
                                          <w:divBdr>
                                            <w:top w:val="none" w:sz="0" w:space="0" w:color="auto"/>
                                            <w:left w:val="none" w:sz="0" w:space="0" w:color="auto"/>
                                            <w:bottom w:val="none" w:sz="0" w:space="0" w:color="auto"/>
                                            <w:right w:val="none" w:sz="0" w:space="0" w:color="auto"/>
                                          </w:divBdr>
                                        </w:div>
                                      </w:divsChild>
                                    </w:div>
                                    <w:div w:id="1664435080">
                                      <w:marLeft w:val="0"/>
                                      <w:marRight w:val="0"/>
                                      <w:marTop w:val="0"/>
                                      <w:marBottom w:val="0"/>
                                      <w:divBdr>
                                        <w:top w:val="none" w:sz="0" w:space="0" w:color="auto"/>
                                        <w:left w:val="none" w:sz="0" w:space="0" w:color="auto"/>
                                        <w:bottom w:val="none" w:sz="0" w:space="0" w:color="auto"/>
                                        <w:right w:val="none" w:sz="0" w:space="0" w:color="auto"/>
                                      </w:divBdr>
                                      <w:divsChild>
                                        <w:div w:id="1702391371">
                                          <w:marLeft w:val="0"/>
                                          <w:marRight w:val="0"/>
                                          <w:marTop w:val="0"/>
                                          <w:marBottom w:val="0"/>
                                          <w:divBdr>
                                            <w:top w:val="none" w:sz="0" w:space="0" w:color="auto"/>
                                            <w:left w:val="none" w:sz="0" w:space="0" w:color="auto"/>
                                            <w:bottom w:val="none" w:sz="0" w:space="0" w:color="auto"/>
                                            <w:right w:val="none" w:sz="0" w:space="0" w:color="auto"/>
                                          </w:divBdr>
                                          <w:divsChild>
                                            <w:div w:id="1964145562">
                                              <w:marLeft w:val="0"/>
                                              <w:marRight w:val="0"/>
                                              <w:marTop w:val="0"/>
                                              <w:marBottom w:val="0"/>
                                              <w:divBdr>
                                                <w:top w:val="none" w:sz="0" w:space="0" w:color="auto"/>
                                                <w:left w:val="none" w:sz="0" w:space="0" w:color="auto"/>
                                                <w:bottom w:val="none" w:sz="0" w:space="0" w:color="auto"/>
                                                <w:right w:val="none" w:sz="0" w:space="0" w:color="auto"/>
                                              </w:divBdr>
                                              <w:divsChild>
                                                <w:div w:id="1267076010">
                                                  <w:marLeft w:val="0"/>
                                                  <w:marRight w:val="0"/>
                                                  <w:marTop w:val="0"/>
                                                  <w:marBottom w:val="0"/>
                                                  <w:divBdr>
                                                    <w:top w:val="none" w:sz="0" w:space="0" w:color="auto"/>
                                                    <w:left w:val="none" w:sz="0" w:space="0" w:color="auto"/>
                                                    <w:bottom w:val="none" w:sz="0" w:space="0" w:color="auto"/>
                                                    <w:right w:val="none" w:sz="0" w:space="0" w:color="auto"/>
                                                  </w:divBdr>
                                                  <w:divsChild>
                                                    <w:div w:id="971131898">
                                                      <w:marLeft w:val="0"/>
                                                      <w:marRight w:val="0"/>
                                                      <w:marTop w:val="0"/>
                                                      <w:marBottom w:val="0"/>
                                                      <w:divBdr>
                                                        <w:top w:val="none" w:sz="0" w:space="0" w:color="auto"/>
                                                        <w:left w:val="none" w:sz="0" w:space="0" w:color="auto"/>
                                                        <w:bottom w:val="none" w:sz="0" w:space="0" w:color="auto"/>
                                                        <w:right w:val="none" w:sz="0" w:space="0" w:color="auto"/>
                                                      </w:divBdr>
                                                      <w:divsChild>
                                                        <w:div w:id="11440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517357">
                                      <w:marLeft w:val="0"/>
                                      <w:marRight w:val="0"/>
                                      <w:marTop w:val="0"/>
                                      <w:marBottom w:val="0"/>
                                      <w:divBdr>
                                        <w:top w:val="none" w:sz="0" w:space="0" w:color="auto"/>
                                        <w:left w:val="none" w:sz="0" w:space="0" w:color="auto"/>
                                        <w:bottom w:val="none" w:sz="0" w:space="0" w:color="auto"/>
                                        <w:right w:val="none" w:sz="0" w:space="0" w:color="auto"/>
                                      </w:divBdr>
                                      <w:divsChild>
                                        <w:div w:id="279184736">
                                          <w:marLeft w:val="0"/>
                                          <w:marRight w:val="0"/>
                                          <w:marTop w:val="0"/>
                                          <w:marBottom w:val="0"/>
                                          <w:divBdr>
                                            <w:top w:val="none" w:sz="0" w:space="0" w:color="auto"/>
                                            <w:left w:val="none" w:sz="0" w:space="0" w:color="auto"/>
                                            <w:bottom w:val="none" w:sz="0" w:space="0" w:color="auto"/>
                                            <w:right w:val="none" w:sz="0" w:space="0" w:color="auto"/>
                                          </w:divBdr>
                                          <w:divsChild>
                                            <w:div w:id="1387487833">
                                              <w:marLeft w:val="0"/>
                                              <w:marRight w:val="0"/>
                                              <w:marTop w:val="0"/>
                                              <w:marBottom w:val="0"/>
                                              <w:divBdr>
                                                <w:top w:val="none" w:sz="0" w:space="0" w:color="auto"/>
                                                <w:left w:val="none" w:sz="0" w:space="0" w:color="auto"/>
                                                <w:bottom w:val="none" w:sz="0" w:space="0" w:color="auto"/>
                                                <w:right w:val="none" w:sz="0" w:space="0" w:color="auto"/>
                                              </w:divBdr>
                                              <w:divsChild>
                                                <w:div w:id="1136263554">
                                                  <w:marLeft w:val="0"/>
                                                  <w:marRight w:val="0"/>
                                                  <w:marTop w:val="0"/>
                                                  <w:marBottom w:val="0"/>
                                                  <w:divBdr>
                                                    <w:top w:val="none" w:sz="0" w:space="0" w:color="auto"/>
                                                    <w:left w:val="none" w:sz="0" w:space="0" w:color="auto"/>
                                                    <w:bottom w:val="none" w:sz="0" w:space="0" w:color="auto"/>
                                                    <w:right w:val="none" w:sz="0" w:space="0" w:color="auto"/>
                                                  </w:divBdr>
                                                  <w:divsChild>
                                                    <w:div w:id="1268849527">
                                                      <w:marLeft w:val="0"/>
                                                      <w:marRight w:val="0"/>
                                                      <w:marTop w:val="0"/>
                                                      <w:marBottom w:val="0"/>
                                                      <w:divBdr>
                                                        <w:top w:val="none" w:sz="0" w:space="0" w:color="auto"/>
                                                        <w:left w:val="none" w:sz="0" w:space="0" w:color="auto"/>
                                                        <w:bottom w:val="none" w:sz="0" w:space="0" w:color="auto"/>
                                                        <w:right w:val="none" w:sz="0" w:space="0" w:color="auto"/>
                                                      </w:divBdr>
                                                      <w:divsChild>
                                                        <w:div w:id="1004893341">
                                                          <w:marLeft w:val="0"/>
                                                          <w:marRight w:val="0"/>
                                                          <w:marTop w:val="300"/>
                                                          <w:marBottom w:val="150"/>
                                                          <w:divBdr>
                                                            <w:top w:val="single" w:sz="6" w:space="15" w:color="CCCCCC"/>
                                                            <w:left w:val="single" w:sz="6" w:space="15" w:color="CCCCCC"/>
                                                            <w:bottom w:val="single" w:sz="6" w:space="15" w:color="CCCCCC"/>
                                                            <w:right w:val="single" w:sz="6" w:space="15" w:color="CCCCCC"/>
                                                          </w:divBdr>
                                                        </w:div>
                                                        <w:div w:id="16355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3579984">
      <w:bodyDiv w:val="1"/>
      <w:marLeft w:val="0"/>
      <w:marRight w:val="0"/>
      <w:marTop w:val="0"/>
      <w:marBottom w:val="0"/>
      <w:divBdr>
        <w:top w:val="none" w:sz="0" w:space="0" w:color="auto"/>
        <w:left w:val="none" w:sz="0" w:space="0" w:color="auto"/>
        <w:bottom w:val="none" w:sz="0" w:space="0" w:color="auto"/>
        <w:right w:val="none" w:sz="0" w:space="0" w:color="auto"/>
      </w:divBdr>
    </w:div>
    <w:div w:id="1521238489">
      <w:bodyDiv w:val="1"/>
      <w:marLeft w:val="0"/>
      <w:marRight w:val="0"/>
      <w:marTop w:val="0"/>
      <w:marBottom w:val="0"/>
      <w:divBdr>
        <w:top w:val="none" w:sz="0" w:space="0" w:color="auto"/>
        <w:left w:val="none" w:sz="0" w:space="0" w:color="auto"/>
        <w:bottom w:val="none" w:sz="0" w:space="0" w:color="auto"/>
        <w:right w:val="none" w:sz="0" w:space="0" w:color="auto"/>
      </w:divBdr>
    </w:div>
    <w:div w:id="1729110221">
      <w:bodyDiv w:val="1"/>
      <w:marLeft w:val="0"/>
      <w:marRight w:val="0"/>
      <w:marTop w:val="0"/>
      <w:marBottom w:val="0"/>
      <w:divBdr>
        <w:top w:val="none" w:sz="0" w:space="0" w:color="auto"/>
        <w:left w:val="none" w:sz="0" w:space="0" w:color="auto"/>
        <w:bottom w:val="none" w:sz="0" w:space="0" w:color="auto"/>
        <w:right w:val="none" w:sz="0" w:space="0" w:color="auto"/>
      </w:divBdr>
    </w:div>
    <w:div w:id="1768309697">
      <w:bodyDiv w:val="1"/>
      <w:marLeft w:val="0"/>
      <w:marRight w:val="0"/>
      <w:marTop w:val="0"/>
      <w:marBottom w:val="0"/>
      <w:divBdr>
        <w:top w:val="none" w:sz="0" w:space="0" w:color="auto"/>
        <w:left w:val="none" w:sz="0" w:space="0" w:color="auto"/>
        <w:bottom w:val="none" w:sz="0" w:space="0" w:color="auto"/>
        <w:right w:val="none" w:sz="0" w:space="0" w:color="auto"/>
      </w:divBdr>
    </w:div>
    <w:div w:id="1859536039">
      <w:bodyDiv w:val="1"/>
      <w:marLeft w:val="0"/>
      <w:marRight w:val="0"/>
      <w:marTop w:val="0"/>
      <w:marBottom w:val="0"/>
      <w:divBdr>
        <w:top w:val="none" w:sz="0" w:space="0" w:color="auto"/>
        <w:left w:val="none" w:sz="0" w:space="0" w:color="auto"/>
        <w:bottom w:val="none" w:sz="0" w:space="0" w:color="auto"/>
        <w:right w:val="none" w:sz="0" w:space="0" w:color="auto"/>
      </w:divBdr>
    </w:div>
    <w:div w:id="1891921559">
      <w:bodyDiv w:val="1"/>
      <w:marLeft w:val="0"/>
      <w:marRight w:val="0"/>
      <w:marTop w:val="0"/>
      <w:marBottom w:val="0"/>
      <w:divBdr>
        <w:top w:val="none" w:sz="0" w:space="0" w:color="auto"/>
        <w:left w:val="none" w:sz="0" w:space="0" w:color="auto"/>
        <w:bottom w:val="none" w:sz="0" w:space="0" w:color="auto"/>
        <w:right w:val="none" w:sz="0" w:space="0" w:color="auto"/>
      </w:divBdr>
    </w:div>
    <w:div w:id="1981373519">
      <w:bodyDiv w:val="1"/>
      <w:marLeft w:val="0"/>
      <w:marRight w:val="0"/>
      <w:marTop w:val="0"/>
      <w:marBottom w:val="0"/>
      <w:divBdr>
        <w:top w:val="none" w:sz="0" w:space="0" w:color="auto"/>
        <w:left w:val="none" w:sz="0" w:space="0" w:color="auto"/>
        <w:bottom w:val="none" w:sz="0" w:space="0" w:color="auto"/>
        <w:right w:val="none" w:sz="0" w:space="0" w:color="auto"/>
      </w:divBdr>
    </w:div>
    <w:div w:id="2044359134">
      <w:bodyDiv w:val="1"/>
      <w:marLeft w:val="0"/>
      <w:marRight w:val="0"/>
      <w:marTop w:val="0"/>
      <w:marBottom w:val="0"/>
      <w:divBdr>
        <w:top w:val="none" w:sz="0" w:space="0" w:color="auto"/>
        <w:left w:val="none" w:sz="0" w:space="0" w:color="auto"/>
        <w:bottom w:val="none" w:sz="0" w:space="0" w:color="auto"/>
        <w:right w:val="none" w:sz="0" w:space="0" w:color="auto"/>
      </w:divBdr>
    </w:div>
    <w:div w:id="2089379372">
      <w:bodyDiv w:val="1"/>
      <w:marLeft w:val="0"/>
      <w:marRight w:val="0"/>
      <w:marTop w:val="0"/>
      <w:marBottom w:val="0"/>
      <w:divBdr>
        <w:top w:val="none" w:sz="0" w:space="0" w:color="auto"/>
        <w:left w:val="none" w:sz="0" w:space="0" w:color="auto"/>
        <w:bottom w:val="none" w:sz="0" w:space="0" w:color="auto"/>
        <w:right w:val="none" w:sz="0" w:space="0" w:color="auto"/>
      </w:divBdr>
    </w:div>
    <w:div w:id="2136868341">
      <w:bodyDiv w:val="1"/>
      <w:marLeft w:val="0"/>
      <w:marRight w:val="0"/>
      <w:marTop w:val="0"/>
      <w:marBottom w:val="0"/>
      <w:divBdr>
        <w:top w:val="none" w:sz="0" w:space="0" w:color="auto"/>
        <w:left w:val="none" w:sz="0" w:space="0" w:color="auto"/>
        <w:bottom w:val="none" w:sz="0" w:space="0" w:color="auto"/>
        <w:right w:val="none" w:sz="0" w:space="0" w:color="auto"/>
      </w:divBdr>
    </w:div>
    <w:div w:id="214454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abarov_ab@mail.ru" TargetMode="External"/><Relationship Id="rId18" Type="http://schemas.openxmlformats.org/officeDocument/2006/relationships/chart" Target="charts/chart2.xml"/><Relationship Id="rId26" Type="http://schemas.openxmlformats.org/officeDocument/2006/relationships/hyperlink" Target="https://www.gov.kz/memleket/entities/dsm/press/news/details/589526?lang=ru" TargetMode="Externa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yperlink" Target="mailto:a.zulkarnaeva@nrchd.kz" TargetMode="External"/><Relationship Id="rId17" Type="http://schemas.openxmlformats.org/officeDocument/2006/relationships/chart" Target="charts/chart1.xml"/><Relationship Id="rId25" Type="http://schemas.openxmlformats.org/officeDocument/2006/relationships/hyperlink" Target="https://adilet.zan.kz/rus/docs/V200002163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zulkarnaeva@nrchd.kz" TargetMode="External"/><Relationship Id="rId20" Type="http://schemas.openxmlformats.org/officeDocument/2006/relationships/chart" Target="charts/chart4.xml"/><Relationship Id="rId29" Type="http://schemas.openxmlformats.org/officeDocument/2006/relationships/hyperlink" Target="https://who-sandbox.squiz.cloud/__data/assets/pdf_file/0005/391433/Health-Systemp-Inet-New.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2161-105X" TargetMode="External"/><Relationship Id="rId24" Type="http://schemas.openxmlformats.org/officeDocument/2006/relationships/hyperlink" Target="https://adilet.zan.kz/rus/docs/K200000036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uhanova75@mail.ru" TargetMode="External"/><Relationship Id="rId23" Type="http://schemas.openxmlformats.org/officeDocument/2006/relationships/hyperlink" Target="https://adilet.zan.kz/rus/docs/U040001438" TargetMode="External"/><Relationship Id="rId28" Type="http://schemas.openxmlformats.org/officeDocument/2006/relationships/hyperlink" Target="https://www.scopus.com/inward/record.uri?eid=2-s2.0-85146194829&amp;doi=10.1002%2Fijgo.14539&amp;partnerID=40&amp;md5=d0f14e1f6d77d53e719986e6f434498f" TargetMode="External"/><Relationship Id="rId10" Type="http://schemas.openxmlformats.org/officeDocument/2006/relationships/hyperlink" Target="mailto:g.nurgaliyeva@nrchd.kz" TargetMode="External"/><Relationship Id="rId19" Type="http://schemas.openxmlformats.org/officeDocument/2006/relationships/chart" Target="charts/chart3.xml"/><Relationship Id="rId31" Type="http://schemas.openxmlformats.org/officeDocument/2006/relationships/hyperlink" Target="http://www.euro.who.int/ru/" TargetMode="External"/><Relationship Id="rId4" Type="http://schemas.openxmlformats.org/officeDocument/2006/relationships/settings" Target="settings.xml"/><Relationship Id="rId9" Type="http://schemas.openxmlformats.org/officeDocument/2006/relationships/hyperlink" Target="mailto:muhanova75@mail.ru" TargetMode="External"/><Relationship Id="rId14" Type="http://schemas.openxmlformats.org/officeDocument/2006/relationships/hyperlink" Target="mailto:tabarov_ab@mail.ru" TargetMode="External"/><Relationship Id="rId22" Type="http://schemas.openxmlformats.org/officeDocument/2006/relationships/hyperlink" Target="https://doi.org/10.1093/ofid/ofab033" TargetMode="External"/><Relationship Id="rId27" Type="http://schemas.openxmlformats.org/officeDocument/2006/relationships/hyperlink" Target="https://doi.org/10.1515/cclm-2015-0871" TargetMode="External"/><Relationship Id="rId30" Type="http://schemas.openxmlformats.org/officeDocument/2006/relationships/hyperlink" Target="https://www.cihi.ca/sites/default/files/document/hse_technicalreport_en_web.pdf" TargetMode="External"/><Relationship Id="rId8" Type="http://schemas.openxmlformats.org/officeDocument/2006/relationships/hyperlink" Target="mailto:tabarov_ab@mail.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004265091863516E-2"/>
          <c:y val="0.16333787603472646"/>
          <c:w val="0.88553277194517355"/>
          <c:h val="0.55381132646880682"/>
        </c:manualLayout>
      </c:layout>
      <c:barChart>
        <c:barDir val="col"/>
        <c:grouping val="clustered"/>
        <c:varyColors val="0"/>
        <c:ser>
          <c:idx val="0"/>
          <c:order val="0"/>
          <c:tx>
            <c:strRef>
              <c:f>Лист1!$B$1</c:f>
              <c:strCache>
                <c:ptCount val="1"/>
                <c:pt idx="0">
                  <c:v>Insufficient staffing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Лист1!$A$2:$A$21</c:f>
              <c:strCache>
                <c:ptCount val="20"/>
                <c:pt idx="0">
                  <c:v>Abay region</c:v>
                </c:pt>
                <c:pt idx="1">
                  <c:v>Akmola region</c:v>
                </c:pt>
                <c:pt idx="2">
                  <c:v>Aktobe region</c:v>
                </c:pt>
                <c:pt idx="3">
                  <c:v>Almaty region</c:v>
                </c:pt>
                <c:pt idx="4">
                  <c:v>Atyrau region</c:v>
                </c:pt>
                <c:pt idx="5">
                  <c:v>East Kazakhstan region</c:v>
                </c:pt>
                <c:pt idx="6">
                  <c:v>Zhetysu region</c:v>
                </c:pt>
                <c:pt idx="7">
                  <c:v>Zhambyl region</c:v>
                </c:pt>
                <c:pt idx="8">
                  <c:v>West Kazakhstan region</c:v>
                </c:pt>
                <c:pt idx="9">
                  <c:v>Karaganda region</c:v>
                </c:pt>
                <c:pt idx="10">
                  <c:v>Kostanay region</c:v>
                </c:pt>
                <c:pt idx="11">
                  <c:v>Kyzylorda region</c:v>
                </c:pt>
                <c:pt idx="12">
                  <c:v>Mangistau region</c:v>
                </c:pt>
                <c:pt idx="13">
                  <c:v>Pavlodar region</c:v>
                </c:pt>
                <c:pt idx="14">
                  <c:v>North Kazakhstan region</c:v>
                </c:pt>
                <c:pt idx="15">
                  <c:v>Turkestan region</c:v>
                </c:pt>
                <c:pt idx="16">
                  <c:v>Ulytau region</c:v>
                </c:pt>
                <c:pt idx="17">
                  <c:v>Almaty</c:v>
                </c:pt>
                <c:pt idx="18">
                  <c:v>Astana</c:v>
                </c:pt>
                <c:pt idx="19">
                  <c:v>Shymkent</c:v>
                </c:pt>
              </c:strCache>
            </c:strRef>
          </c:cat>
          <c:val>
            <c:numRef>
              <c:f>Лист1!$B$2:$B$21</c:f>
              <c:numCache>
                <c:formatCode>General</c:formatCode>
                <c:ptCount val="20"/>
                <c:pt idx="2">
                  <c:v>2</c:v>
                </c:pt>
                <c:pt idx="3">
                  <c:v>2</c:v>
                </c:pt>
                <c:pt idx="4">
                  <c:v>2</c:v>
                </c:pt>
                <c:pt idx="6">
                  <c:v>2</c:v>
                </c:pt>
                <c:pt idx="7">
                  <c:v>2</c:v>
                </c:pt>
                <c:pt idx="8">
                  <c:v>1</c:v>
                </c:pt>
                <c:pt idx="11">
                  <c:v>1</c:v>
                </c:pt>
                <c:pt idx="12">
                  <c:v>2</c:v>
                </c:pt>
                <c:pt idx="13">
                  <c:v>2</c:v>
                </c:pt>
                <c:pt idx="16">
                  <c:v>2</c:v>
                </c:pt>
              </c:numCache>
            </c:numRef>
          </c:val>
          <c:extLst>
            <c:ext xmlns:c16="http://schemas.microsoft.com/office/drawing/2014/chart" uri="{C3380CC4-5D6E-409C-BE32-E72D297353CC}">
              <c16:uniqueId val="{00000000-B579-4B1C-85F2-C1A4B240AC4A}"/>
            </c:ext>
          </c:extLst>
        </c:ser>
        <c:ser>
          <c:idx val="1"/>
          <c:order val="1"/>
          <c:tx>
            <c:strRef>
              <c:f>Лист1!$C$1</c:f>
              <c:strCache>
                <c:ptCount val="1"/>
                <c:pt idx="0">
                  <c:v>Insufficient level of medical equipment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Лист1!$A$2:$A$21</c:f>
              <c:strCache>
                <c:ptCount val="20"/>
                <c:pt idx="0">
                  <c:v>Abay region</c:v>
                </c:pt>
                <c:pt idx="1">
                  <c:v>Akmola region</c:v>
                </c:pt>
                <c:pt idx="2">
                  <c:v>Aktobe region</c:v>
                </c:pt>
                <c:pt idx="3">
                  <c:v>Almaty region</c:v>
                </c:pt>
                <c:pt idx="4">
                  <c:v>Atyrau region</c:v>
                </c:pt>
                <c:pt idx="5">
                  <c:v>East Kazakhstan region</c:v>
                </c:pt>
                <c:pt idx="6">
                  <c:v>Zhetysu region</c:v>
                </c:pt>
                <c:pt idx="7">
                  <c:v>Zhambyl region</c:v>
                </c:pt>
                <c:pt idx="8">
                  <c:v>West Kazakhstan region</c:v>
                </c:pt>
                <c:pt idx="9">
                  <c:v>Karaganda region</c:v>
                </c:pt>
                <c:pt idx="10">
                  <c:v>Kostanay region</c:v>
                </c:pt>
                <c:pt idx="11">
                  <c:v>Kyzylorda region</c:v>
                </c:pt>
                <c:pt idx="12">
                  <c:v>Mangistau region</c:v>
                </c:pt>
                <c:pt idx="13">
                  <c:v>Pavlodar region</c:v>
                </c:pt>
                <c:pt idx="14">
                  <c:v>North Kazakhstan region</c:v>
                </c:pt>
                <c:pt idx="15">
                  <c:v>Turkestan region</c:v>
                </c:pt>
                <c:pt idx="16">
                  <c:v>Ulytau region</c:v>
                </c:pt>
                <c:pt idx="17">
                  <c:v>Almaty</c:v>
                </c:pt>
                <c:pt idx="18">
                  <c:v>Astana</c:v>
                </c:pt>
                <c:pt idx="19">
                  <c:v>Shymkent</c:v>
                </c:pt>
              </c:strCache>
            </c:strRef>
          </c:cat>
          <c:val>
            <c:numRef>
              <c:f>Лист1!$C$2:$C$21</c:f>
              <c:numCache>
                <c:formatCode>General</c:formatCode>
                <c:ptCount val="20"/>
                <c:pt idx="1">
                  <c:v>2</c:v>
                </c:pt>
                <c:pt idx="3">
                  <c:v>2</c:v>
                </c:pt>
                <c:pt idx="5">
                  <c:v>1</c:v>
                </c:pt>
                <c:pt idx="6">
                  <c:v>2</c:v>
                </c:pt>
                <c:pt idx="7">
                  <c:v>2</c:v>
                </c:pt>
                <c:pt idx="8">
                  <c:v>1</c:v>
                </c:pt>
                <c:pt idx="10">
                  <c:v>1</c:v>
                </c:pt>
                <c:pt idx="11">
                  <c:v>2</c:v>
                </c:pt>
                <c:pt idx="12">
                  <c:v>1</c:v>
                </c:pt>
                <c:pt idx="13">
                  <c:v>2</c:v>
                </c:pt>
                <c:pt idx="16">
                  <c:v>2</c:v>
                </c:pt>
              </c:numCache>
            </c:numRef>
          </c:val>
          <c:extLst>
            <c:ext xmlns:c16="http://schemas.microsoft.com/office/drawing/2014/chart" uri="{C3380CC4-5D6E-409C-BE32-E72D297353CC}">
              <c16:uniqueId val="{00000001-B579-4B1C-85F2-C1A4B240AC4A}"/>
            </c:ext>
          </c:extLst>
        </c:ser>
        <c:ser>
          <c:idx val="2"/>
          <c:order val="2"/>
          <c:tx>
            <c:strRef>
              <c:f>Лист1!$D$1</c:f>
              <c:strCache>
                <c:ptCount val="1"/>
                <c:pt idx="0">
                  <c:v>Barriers related to reimbursement issues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Лист1!$A$2:$A$21</c:f>
              <c:strCache>
                <c:ptCount val="20"/>
                <c:pt idx="0">
                  <c:v>Abay region</c:v>
                </c:pt>
                <c:pt idx="1">
                  <c:v>Akmola region</c:v>
                </c:pt>
                <c:pt idx="2">
                  <c:v>Aktobe region</c:v>
                </c:pt>
                <c:pt idx="3">
                  <c:v>Almaty region</c:v>
                </c:pt>
                <c:pt idx="4">
                  <c:v>Atyrau region</c:v>
                </c:pt>
                <c:pt idx="5">
                  <c:v>East Kazakhstan region</c:v>
                </c:pt>
                <c:pt idx="6">
                  <c:v>Zhetysu region</c:v>
                </c:pt>
                <c:pt idx="7">
                  <c:v>Zhambyl region</c:v>
                </c:pt>
                <c:pt idx="8">
                  <c:v>West Kazakhstan region</c:v>
                </c:pt>
                <c:pt idx="9">
                  <c:v>Karaganda region</c:v>
                </c:pt>
                <c:pt idx="10">
                  <c:v>Kostanay region</c:v>
                </c:pt>
                <c:pt idx="11">
                  <c:v>Kyzylorda region</c:v>
                </c:pt>
                <c:pt idx="12">
                  <c:v>Mangistau region</c:v>
                </c:pt>
                <c:pt idx="13">
                  <c:v>Pavlodar region</c:v>
                </c:pt>
                <c:pt idx="14">
                  <c:v>North Kazakhstan region</c:v>
                </c:pt>
                <c:pt idx="15">
                  <c:v>Turkestan region</c:v>
                </c:pt>
                <c:pt idx="16">
                  <c:v>Ulytau region</c:v>
                </c:pt>
                <c:pt idx="17">
                  <c:v>Almaty</c:v>
                </c:pt>
                <c:pt idx="18">
                  <c:v>Astana</c:v>
                </c:pt>
                <c:pt idx="19">
                  <c:v>Shymkent</c:v>
                </c:pt>
              </c:strCache>
            </c:strRef>
          </c:cat>
          <c:val>
            <c:numRef>
              <c:f>Лист1!$D$2:$D$21</c:f>
              <c:numCache>
                <c:formatCode>General</c:formatCode>
                <c:ptCount val="20"/>
                <c:pt idx="5">
                  <c:v>2</c:v>
                </c:pt>
                <c:pt idx="6">
                  <c:v>2</c:v>
                </c:pt>
                <c:pt idx="7">
                  <c:v>2</c:v>
                </c:pt>
                <c:pt idx="13">
                  <c:v>2</c:v>
                </c:pt>
              </c:numCache>
            </c:numRef>
          </c:val>
          <c:extLst>
            <c:ext xmlns:c16="http://schemas.microsoft.com/office/drawing/2014/chart" uri="{C3380CC4-5D6E-409C-BE32-E72D297353CC}">
              <c16:uniqueId val="{00000002-B579-4B1C-85F2-C1A4B240AC4A}"/>
            </c:ext>
          </c:extLst>
        </c:ser>
        <c:ser>
          <c:idx val="3"/>
          <c:order val="3"/>
          <c:tx>
            <c:strRef>
              <c:f>Лист1!$E$1</c:f>
              <c:strCache>
                <c:ptCount val="1"/>
                <c:pt idx="0">
                  <c:v>drug supply</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Лист1!$A$2:$A$21</c:f>
              <c:strCache>
                <c:ptCount val="20"/>
                <c:pt idx="0">
                  <c:v>Abay region</c:v>
                </c:pt>
                <c:pt idx="1">
                  <c:v>Akmola region</c:v>
                </c:pt>
                <c:pt idx="2">
                  <c:v>Aktobe region</c:v>
                </c:pt>
                <c:pt idx="3">
                  <c:v>Almaty region</c:v>
                </c:pt>
                <c:pt idx="4">
                  <c:v>Atyrau region</c:v>
                </c:pt>
                <c:pt idx="5">
                  <c:v>East Kazakhstan region</c:v>
                </c:pt>
                <c:pt idx="6">
                  <c:v>Zhetysu region</c:v>
                </c:pt>
                <c:pt idx="7">
                  <c:v>Zhambyl region</c:v>
                </c:pt>
                <c:pt idx="8">
                  <c:v>West Kazakhstan region</c:v>
                </c:pt>
                <c:pt idx="9">
                  <c:v>Karaganda region</c:v>
                </c:pt>
                <c:pt idx="10">
                  <c:v>Kostanay region</c:v>
                </c:pt>
                <c:pt idx="11">
                  <c:v>Kyzylorda region</c:v>
                </c:pt>
                <c:pt idx="12">
                  <c:v>Mangistau region</c:v>
                </c:pt>
                <c:pt idx="13">
                  <c:v>Pavlodar region</c:v>
                </c:pt>
                <c:pt idx="14">
                  <c:v>North Kazakhstan region</c:v>
                </c:pt>
                <c:pt idx="15">
                  <c:v>Turkestan region</c:v>
                </c:pt>
                <c:pt idx="16">
                  <c:v>Ulytau region</c:v>
                </c:pt>
                <c:pt idx="17">
                  <c:v>Almaty</c:v>
                </c:pt>
                <c:pt idx="18">
                  <c:v>Astana</c:v>
                </c:pt>
                <c:pt idx="19">
                  <c:v>Shymkent</c:v>
                </c:pt>
              </c:strCache>
            </c:strRef>
          </c:cat>
          <c:val>
            <c:numRef>
              <c:f>Лист1!$E$2:$E$21</c:f>
              <c:numCache>
                <c:formatCode>General</c:formatCode>
                <c:ptCount val="20"/>
                <c:pt idx="5">
                  <c:v>2</c:v>
                </c:pt>
                <c:pt idx="7">
                  <c:v>2</c:v>
                </c:pt>
                <c:pt idx="11">
                  <c:v>2</c:v>
                </c:pt>
                <c:pt idx="13">
                  <c:v>2</c:v>
                </c:pt>
              </c:numCache>
            </c:numRef>
          </c:val>
          <c:extLst>
            <c:ext xmlns:c16="http://schemas.microsoft.com/office/drawing/2014/chart" uri="{C3380CC4-5D6E-409C-BE32-E72D297353CC}">
              <c16:uniqueId val="{00000003-B579-4B1C-85F2-C1A4B240AC4A}"/>
            </c:ext>
          </c:extLst>
        </c:ser>
        <c:dLbls>
          <c:showLegendKey val="0"/>
          <c:showVal val="0"/>
          <c:showCatName val="0"/>
          <c:showSerName val="0"/>
          <c:showPercent val="0"/>
          <c:showBubbleSize val="0"/>
        </c:dLbls>
        <c:gapWidth val="100"/>
        <c:overlap val="-24"/>
        <c:axId val="134235264"/>
        <c:axId val="134236800"/>
      </c:barChart>
      <c:catAx>
        <c:axId val="134235264"/>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4236800"/>
        <c:crosses val="autoZero"/>
        <c:auto val="1"/>
        <c:lblAlgn val="ctr"/>
        <c:lblOffset val="100"/>
        <c:noMultiLvlLbl val="0"/>
      </c:catAx>
      <c:valAx>
        <c:axId val="134236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2352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004265091863516E-2"/>
          <c:y val="0.16333787603472646"/>
          <c:w val="0.88553277194517355"/>
          <c:h val="0.55381132646880682"/>
        </c:manualLayout>
      </c:layout>
      <c:barChart>
        <c:barDir val="col"/>
        <c:grouping val="clustered"/>
        <c:varyColors val="0"/>
        <c:ser>
          <c:idx val="0"/>
          <c:order val="0"/>
          <c:tx>
            <c:strRef>
              <c:f>Лист1!$B$1</c:f>
              <c:strCache>
                <c:ptCount val="1"/>
                <c:pt idx="0">
                  <c:v>Insufficient staffing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Лист1!$A$2:$A$21</c:f>
              <c:strCache>
                <c:ptCount val="20"/>
                <c:pt idx="0">
                  <c:v>Abay region</c:v>
                </c:pt>
                <c:pt idx="1">
                  <c:v>Akmola region</c:v>
                </c:pt>
                <c:pt idx="2">
                  <c:v>Aktobe region</c:v>
                </c:pt>
                <c:pt idx="3">
                  <c:v>Almaty region</c:v>
                </c:pt>
                <c:pt idx="4">
                  <c:v>Atyrau region</c:v>
                </c:pt>
                <c:pt idx="5">
                  <c:v>East Kazakhstan region</c:v>
                </c:pt>
                <c:pt idx="6">
                  <c:v>Zhetysu region</c:v>
                </c:pt>
                <c:pt idx="7">
                  <c:v>Zhambyl region</c:v>
                </c:pt>
                <c:pt idx="8">
                  <c:v>West Kazakhstan region</c:v>
                </c:pt>
                <c:pt idx="9">
                  <c:v>Karaganda region</c:v>
                </c:pt>
                <c:pt idx="10">
                  <c:v>Kostanay region</c:v>
                </c:pt>
                <c:pt idx="11">
                  <c:v>Kyzylorda region</c:v>
                </c:pt>
                <c:pt idx="12">
                  <c:v>Mangistau region</c:v>
                </c:pt>
                <c:pt idx="13">
                  <c:v>Pavlodar region</c:v>
                </c:pt>
                <c:pt idx="14">
                  <c:v>North Kazakhstan region</c:v>
                </c:pt>
                <c:pt idx="15">
                  <c:v>Turkestan region</c:v>
                </c:pt>
                <c:pt idx="16">
                  <c:v>Ulytau region</c:v>
                </c:pt>
                <c:pt idx="17">
                  <c:v>Almaty</c:v>
                </c:pt>
                <c:pt idx="18">
                  <c:v>Astana</c:v>
                </c:pt>
                <c:pt idx="19">
                  <c:v>Shymkent</c:v>
                </c:pt>
              </c:strCache>
            </c:strRef>
          </c:cat>
          <c:val>
            <c:numRef>
              <c:f>Лист1!$B$2:$B$21</c:f>
              <c:numCache>
                <c:formatCode>General</c:formatCode>
                <c:ptCount val="20"/>
                <c:pt idx="2">
                  <c:v>2</c:v>
                </c:pt>
                <c:pt idx="3">
                  <c:v>2</c:v>
                </c:pt>
                <c:pt idx="4">
                  <c:v>2</c:v>
                </c:pt>
                <c:pt idx="5">
                  <c:v>2</c:v>
                </c:pt>
                <c:pt idx="10">
                  <c:v>2</c:v>
                </c:pt>
                <c:pt idx="11">
                  <c:v>2</c:v>
                </c:pt>
                <c:pt idx="12">
                  <c:v>2</c:v>
                </c:pt>
                <c:pt idx="13">
                  <c:v>2</c:v>
                </c:pt>
                <c:pt idx="14">
                  <c:v>2</c:v>
                </c:pt>
                <c:pt idx="16">
                  <c:v>2</c:v>
                </c:pt>
                <c:pt idx="17">
                  <c:v>2</c:v>
                </c:pt>
              </c:numCache>
            </c:numRef>
          </c:val>
          <c:extLst>
            <c:ext xmlns:c16="http://schemas.microsoft.com/office/drawing/2014/chart" uri="{C3380CC4-5D6E-409C-BE32-E72D297353CC}">
              <c16:uniqueId val="{00000000-E3AF-4B34-89B9-3759E6C6EF81}"/>
            </c:ext>
          </c:extLst>
        </c:ser>
        <c:ser>
          <c:idx val="1"/>
          <c:order val="1"/>
          <c:tx>
            <c:strRef>
              <c:f>Лист1!$C$1</c:f>
              <c:strCache>
                <c:ptCount val="1"/>
                <c:pt idx="0">
                  <c:v>Insufficient level of medical equipment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Лист1!$A$2:$A$21</c:f>
              <c:strCache>
                <c:ptCount val="20"/>
                <c:pt idx="0">
                  <c:v>Abay region</c:v>
                </c:pt>
                <c:pt idx="1">
                  <c:v>Akmola region</c:v>
                </c:pt>
                <c:pt idx="2">
                  <c:v>Aktobe region</c:v>
                </c:pt>
                <c:pt idx="3">
                  <c:v>Almaty region</c:v>
                </c:pt>
                <c:pt idx="4">
                  <c:v>Atyrau region</c:v>
                </c:pt>
                <c:pt idx="5">
                  <c:v>East Kazakhstan region</c:v>
                </c:pt>
                <c:pt idx="6">
                  <c:v>Zhetysu region</c:v>
                </c:pt>
                <c:pt idx="7">
                  <c:v>Zhambyl region</c:v>
                </c:pt>
                <c:pt idx="8">
                  <c:v>West Kazakhstan region</c:v>
                </c:pt>
                <c:pt idx="9">
                  <c:v>Karaganda region</c:v>
                </c:pt>
                <c:pt idx="10">
                  <c:v>Kostanay region</c:v>
                </c:pt>
                <c:pt idx="11">
                  <c:v>Kyzylorda region</c:v>
                </c:pt>
                <c:pt idx="12">
                  <c:v>Mangistau region</c:v>
                </c:pt>
                <c:pt idx="13">
                  <c:v>Pavlodar region</c:v>
                </c:pt>
                <c:pt idx="14">
                  <c:v>North Kazakhstan region</c:v>
                </c:pt>
                <c:pt idx="15">
                  <c:v>Turkestan region</c:v>
                </c:pt>
                <c:pt idx="16">
                  <c:v>Ulytau region</c:v>
                </c:pt>
                <c:pt idx="17">
                  <c:v>Almaty</c:v>
                </c:pt>
                <c:pt idx="18">
                  <c:v>Astana</c:v>
                </c:pt>
                <c:pt idx="19">
                  <c:v>Shymkent</c:v>
                </c:pt>
              </c:strCache>
            </c:strRef>
          </c:cat>
          <c:val>
            <c:numRef>
              <c:f>Лист1!$C$2:$C$21</c:f>
              <c:numCache>
                <c:formatCode>General</c:formatCode>
                <c:ptCount val="20"/>
                <c:pt idx="3">
                  <c:v>2</c:v>
                </c:pt>
                <c:pt idx="9">
                  <c:v>2</c:v>
                </c:pt>
                <c:pt idx="10">
                  <c:v>2</c:v>
                </c:pt>
                <c:pt idx="16">
                  <c:v>2</c:v>
                </c:pt>
                <c:pt idx="18">
                  <c:v>2</c:v>
                </c:pt>
                <c:pt idx="19">
                  <c:v>2</c:v>
                </c:pt>
              </c:numCache>
            </c:numRef>
          </c:val>
          <c:extLst>
            <c:ext xmlns:c16="http://schemas.microsoft.com/office/drawing/2014/chart" uri="{C3380CC4-5D6E-409C-BE32-E72D297353CC}">
              <c16:uniqueId val="{00000001-E3AF-4B34-89B9-3759E6C6EF81}"/>
            </c:ext>
          </c:extLst>
        </c:ser>
        <c:ser>
          <c:idx val="2"/>
          <c:order val="2"/>
          <c:tx>
            <c:strRef>
              <c:f>Лист1!$D$1</c:f>
              <c:strCache>
                <c:ptCount val="1"/>
                <c:pt idx="0">
                  <c:v>Barriers related to reimbursement issues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Лист1!$A$2:$A$21</c:f>
              <c:strCache>
                <c:ptCount val="20"/>
                <c:pt idx="0">
                  <c:v>Abay region</c:v>
                </c:pt>
                <c:pt idx="1">
                  <c:v>Akmola region</c:v>
                </c:pt>
                <c:pt idx="2">
                  <c:v>Aktobe region</c:v>
                </c:pt>
                <c:pt idx="3">
                  <c:v>Almaty region</c:v>
                </c:pt>
                <c:pt idx="4">
                  <c:v>Atyrau region</c:v>
                </c:pt>
                <c:pt idx="5">
                  <c:v>East Kazakhstan region</c:v>
                </c:pt>
                <c:pt idx="6">
                  <c:v>Zhetysu region</c:v>
                </c:pt>
                <c:pt idx="7">
                  <c:v>Zhambyl region</c:v>
                </c:pt>
                <c:pt idx="8">
                  <c:v>West Kazakhstan region</c:v>
                </c:pt>
                <c:pt idx="9">
                  <c:v>Karaganda region</c:v>
                </c:pt>
                <c:pt idx="10">
                  <c:v>Kostanay region</c:v>
                </c:pt>
                <c:pt idx="11">
                  <c:v>Kyzylorda region</c:v>
                </c:pt>
                <c:pt idx="12">
                  <c:v>Mangistau region</c:v>
                </c:pt>
                <c:pt idx="13">
                  <c:v>Pavlodar region</c:v>
                </c:pt>
                <c:pt idx="14">
                  <c:v>North Kazakhstan region</c:v>
                </c:pt>
                <c:pt idx="15">
                  <c:v>Turkestan region</c:v>
                </c:pt>
                <c:pt idx="16">
                  <c:v>Ulytau region</c:v>
                </c:pt>
                <c:pt idx="17">
                  <c:v>Almaty</c:v>
                </c:pt>
                <c:pt idx="18">
                  <c:v>Astana</c:v>
                </c:pt>
                <c:pt idx="19">
                  <c:v>Shymkent</c:v>
                </c:pt>
              </c:strCache>
            </c:strRef>
          </c:cat>
          <c:val>
            <c:numRef>
              <c:f>Лист1!$D$2:$D$21</c:f>
              <c:numCache>
                <c:formatCode>General</c:formatCode>
                <c:ptCount val="20"/>
                <c:pt idx="0">
                  <c:v>2</c:v>
                </c:pt>
                <c:pt idx="3">
                  <c:v>2</c:v>
                </c:pt>
                <c:pt idx="6">
                  <c:v>2</c:v>
                </c:pt>
                <c:pt idx="13">
                  <c:v>2</c:v>
                </c:pt>
                <c:pt idx="17">
                  <c:v>2</c:v>
                </c:pt>
                <c:pt idx="18">
                  <c:v>2</c:v>
                </c:pt>
                <c:pt idx="19">
                  <c:v>2</c:v>
                </c:pt>
              </c:numCache>
            </c:numRef>
          </c:val>
          <c:extLst>
            <c:ext xmlns:c16="http://schemas.microsoft.com/office/drawing/2014/chart" uri="{C3380CC4-5D6E-409C-BE32-E72D297353CC}">
              <c16:uniqueId val="{00000002-E3AF-4B34-89B9-3759E6C6EF81}"/>
            </c:ext>
          </c:extLst>
        </c:ser>
        <c:ser>
          <c:idx val="3"/>
          <c:order val="3"/>
          <c:tx>
            <c:strRef>
              <c:f>Лист1!$E$1</c:f>
              <c:strCache>
                <c:ptCount val="1"/>
                <c:pt idx="0">
                  <c:v>drug supply</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Лист1!$A$2:$A$21</c:f>
              <c:strCache>
                <c:ptCount val="20"/>
                <c:pt idx="0">
                  <c:v>Abay region</c:v>
                </c:pt>
                <c:pt idx="1">
                  <c:v>Akmola region</c:v>
                </c:pt>
                <c:pt idx="2">
                  <c:v>Aktobe region</c:v>
                </c:pt>
                <c:pt idx="3">
                  <c:v>Almaty region</c:v>
                </c:pt>
                <c:pt idx="4">
                  <c:v>Atyrau region</c:v>
                </c:pt>
                <c:pt idx="5">
                  <c:v>East Kazakhstan region</c:v>
                </c:pt>
                <c:pt idx="6">
                  <c:v>Zhetysu region</c:v>
                </c:pt>
                <c:pt idx="7">
                  <c:v>Zhambyl region</c:v>
                </c:pt>
                <c:pt idx="8">
                  <c:v>West Kazakhstan region</c:v>
                </c:pt>
                <c:pt idx="9">
                  <c:v>Karaganda region</c:v>
                </c:pt>
                <c:pt idx="10">
                  <c:v>Kostanay region</c:v>
                </c:pt>
                <c:pt idx="11">
                  <c:v>Kyzylorda region</c:v>
                </c:pt>
                <c:pt idx="12">
                  <c:v>Mangistau region</c:v>
                </c:pt>
                <c:pt idx="13">
                  <c:v>Pavlodar region</c:v>
                </c:pt>
                <c:pt idx="14">
                  <c:v>North Kazakhstan region</c:v>
                </c:pt>
                <c:pt idx="15">
                  <c:v>Turkestan region</c:v>
                </c:pt>
                <c:pt idx="16">
                  <c:v>Ulytau region</c:v>
                </c:pt>
                <c:pt idx="17">
                  <c:v>Almaty</c:v>
                </c:pt>
                <c:pt idx="18">
                  <c:v>Astana</c:v>
                </c:pt>
                <c:pt idx="19">
                  <c:v>Shymkent</c:v>
                </c:pt>
              </c:strCache>
            </c:strRef>
          </c:cat>
          <c:val>
            <c:numRef>
              <c:f>Лист1!$E$2:$E$21</c:f>
              <c:numCache>
                <c:formatCode>General</c:formatCode>
                <c:ptCount val="20"/>
                <c:pt idx="0">
                  <c:v>1</c:v>
                </c:pt>
                <c:pt idx="1">
                  <c:v>2</c:v>
                </c:pt>
                <c:pt idx="3">
                  <c:v>1</c:v>
                </c:pt>
                <c:pt idx="6">
                  <c:v>1</c:v>
                </c:pt>
                <c:pt idx="7">
                  <c:v>1</c:v>
                </c:pt>
                <c:pt idx="8">
                  <c:v>1</c:v>
                </c:pt>
                <c:pt idx="13">
                  <c:v>1</c:v>
                </c:pt>
                <c:pt idx="17">
                  <c:v>2</c:v>
                </c:pt>
                <c:pt idx="19">
                  <c:v>2</c:v>
                </c:pt>
              </c:numCache>
            </c:numRef>
          </c:val>
          <c:extLst>
            <c:ext xmlns:c16="http://schemas.microsoft.com/office/drawing/2014/chart" uri="{C3380CC4-5D6E-409C-BE32-E72D297353CC}">
              <c16:uniqueId val="{00000003-E3AF-4B34-89B9-3759E6C6EF81}"/>
            </c:ext>
          </c:extLst>
        </c:ser>
        <c:dLbls>
          <c:showLegendKey val="0"/>
          <c:showVal val="0"/>
          <c:showCatName val="0"/>
          <c:showSerName val="0"/>
          <c:showPercent val="0"/>
          <c:showBubbleSize val="0"/>
        </c:dLbls>
        <c:gapWidth val="100"/>
        <c:overlap val="-24"/>
        <c:axId val="121664256"/>
        <c:axId val="121665792"/>
      </c:barChart>
      <c:catAx>
        <c:axId val="121664256"/>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1665792"/>
        <c:crosses val="autoZero"/>
        <c:auto val="1"/>
        <c:lblAlgn val="ctr"/>
        <c:lblOffset val="100"/>
        <c:noMultiLvlLbl val="0"/>
      </c:catAx>
      <c:valAx>
        <c:axId val="121665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6642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004265091863516E-2"/>
          <c:y val="0.16333787603472646"/>
          <c:w val="0.88553277194517355"/>
          <c:h val="0.55381132646880682"/>
        </c:manualLayout>
      </c:layout>
      <c:barChart>
        <c:barDir val="col"/>
        <c:grouping val="clustered"/>
        <c:varyColors val="0"/>
        <c:ser>
          <c:idx val="0"/>
          <c:order val="0"/>
          <c:tx>
            <c:strRef>
              <c:f>Лист1!$B$1</c:f>
              <c:strCache>
                <c:ptCount val="1"/>
                <c:pt idx="0">
                  <c:v>Insufficient staffing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Лист1!$A$2:$A$21</c:f>
              <c:strCache>
                <c:ptCount val="20"/>
                <c:pt idx="0">
                  <c:v>Abay region</c:v>
                </c:pt>
                <c:pt idx="1">
                  <c:v>Akmola region</c:v>
                </c:pt>
                <c:pt idx="2">
                  <c:v>Aktobe region</c:v>
                </c:pt>
                <c:pt idx="3">
                  <c:v>Almaty region</c:v>
                </c:pt>
                <c:pt idx="4">
                  <c:v>Atyrau region</c:v>
                </c:pt>
                <c:pt idx="5">
                  <c:v>East Kazakhstan region</c:v>
                </c:pt>
                <c:pt idx="6">
                  <c:v>Zhetysu region</c:v>
                </c:pt>
                <c:pt idx="7">
                  <c:v>Zhambyl region</c:v>
                </c:pt>
                <c:pt idx="8">
                  <c:v>West Kazakhstan region</c:v>
                </c:pt>
                <c:pt idx="9">
                  <c:v>Karaganda region</c:v>
                </c:pt>
                <c:pt idx="10">
                  <c:v>Kostanay region</c:v>
                </c:pt>
                <c:pt idx="11">
                  <c:v>Kyzylorda region</c:v>
                </c:pt>
                <c:pt idx="12">
                  <c:v>Mangistau region</c:v>
                </c:pt>
                <c:pt idx="13">
                  <c:v>Pavlodar region</c:v>
                </c:pt>
                <c:pt idx="14">
                  <c:v>North Kazakhstan region</c:v>
                </c:pt>
                <c:pt idx="15">
                  <c:v>Turkestan region</c:v>
                </c:pt>
                <c:pt idx="16">
                  <c:v>Ulytau region</c:v>
                </c:pt>
                <c:pt idx="17">
                  <c:v>Almaty</c:v>
                </c:pt>
                <c:pt idx="18">
                  <c:v>Astana</c:v>
                </c:pt>
                <c:pt idx="19">
                  <c:v>Shymkent</c:v>
                </c:pt>
              </c:strCache>
            </c:strRef>
          </c:cat>
          <c:val>
            <c:numRef>
              <c:f>Лист1!$B$2:$B$21</c:f>
              <c:numCache>
                <c:formatCode>General</c:formatCode>
                <c:ptCount val="20"/>
                <c:pt idx="1">
                  <c:v>2</c:v>
                </c:pt>
                <c:pt idx="2">
                  <c:v>2</c:v>
                </c:pt>
                <c:pt idx="3">
                  <c:v>2</c:v>
                </c:pt>
                <c:pt idx="5">
                  <c:v>2</c:v>
                </c:pt>
                <c:pt idx="8">
                  <c:v>2</c:v>
                </c:pt>
                <c:pt idx="11">
                  <c:v>2</c:v>
                </c:pt>
                <c:pt idx="12">
                  <c:v>2</c:v>
                </c:pt>
                <c:pt idx="13">
                  <c:v>2</c:v>
                </c:pt>
                <c:pt idx="14">
                  <c:v>2</c:v>
                </c:pt>
              </c:numCache>
            </c:numRef>
          </c:val>
          <c:extLst>
            <c:ext xmlns:c16="http://schemas.microsoft.com/office/drawing/2014/chart" uri="{C3380CC4-5D6E-409C-BE32-E72D297353CC}">
              <c16:uniqueId val="{00000000-C220-423D-8583-2F31B037CEFE}"/>
            </c:ext>
          </c:extLst>
        </c:ser>
        <c:ser>
          <c:idx val="1"/>
          <c:order val="1"/>
          <c:tx>
            <c:strRef>
              <c:f>Лист1!$C$1</c:f>
              <c:strCache>
                <c:ptCount val="1"/>
                <c:pt idx="0">
                  <c:v>Insufficient level of medical equipment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Лист1!$A$2:$A$21</c:f>
              <c:strCache>
                <c:ptCount val="20"/>
                <c:pt idx="0">
                  <c:v>Abay region</c:v>
                </c:pt>
                <c:pt idx="1">
                  <c:v>Akmola region</c:v>
                </c:pt>
                <c:pt idx="2">
                  <c:v>Aktobe region</c:v>
                </c:pt>
                <c:pt idx="3">
                  <c:v>Almaty region</c:v>
                </c:pt>
                <c:pt idx="4">
                  <c:v>Atyrau region</c:v>
                </c:pt>
                <c:pt idx="5">
                  <c:v>East Kazakhstan region</c:v>
                </c:pt>
                <c:pt idx="6">
                  <c:v>Zhetysu region</c:v>
                </c:pt>
                <c:pt idx="7">
                  <c:v>Zhambyl region</c:v>
                </c:pt>
                <c:pt idx="8">
                  <c:v>West Kazakhstan region</c:v>
                </c:pt>
                <c:pt idx="9">
                  <c:v>Karaganda region</c:v>
                </c:pt>
                <c:pt idx="10">
                  <c:v>Kostanay region</c:v>
                </c:pt>
                <c:pt idx="11">
                  <c:v>Kyzylorda region</c:v>
                </c:pt>
                <c:pt idx="12">
                  <c:v>Mangistau region</c:v>
                </c:pt>
                <c:pt idx="13">
                  <c:v>Pavlodar region</c:v>
                </c:pt>
                <c:pt idx="14">
                  <c:v>North Kazakhstan region</c:v>
                </c:pt>
                <c:pt idx="15">
                  <c:v>Turkestan region</c:v>
                </c:pt>
                <c:pt idx="16">
                  <c:v>Ulytau region</c:v>
                </c:pt>
                <c:pt idx="17">
                  <c:v>Almaty</c:v>
                </c:pt>
                <c:pt idx="18">
                  <c:v>Astana</c:v>
                </c:pt>
                <c:pt idx="19">
                  <c:v>Shymkent</c:v>
                </c:pt>
              </c:strCache>
            </c:strRef>
          </c:cat>
          <c:val>
            <c:numRef>
              <c:f>Лист1!$C$2:$C$21</c:f>
              <c:numCache>
                <c:formatCode>General</c:formatCode>
                <c:ptCount val="20"/>
                <c:pt idx="0">
                  <c:v>1</c:v>
                </c:pt>
                <c:pt idx="1">
                  <c:v>1</c:v>
                </c:pt>
                <c:pt idx="2">
                  <c:v>2</c:v>
                </c:pt>
                <c:pt idx="3">
                  <c:v>1</c:v>
                </c:pt>
                <c:pt idx="4">
                  <c:v>2</c:v>
                </c:pt>
                <c:pt idx="5">
                  <c:v>2</c:v>
                </c:pt>
                <c:pt idx="7">
                  <c:v>1</c:v>
                </c:pt>
                <c:pt idx="8">
                  <c:v>2</c:v>
                </c:pt>
                <c:pt idx="11">
                  <c:v>2</c:v>
                </c:pt>
                <c:pt idx="12">
                  <c:v>1</c:v>
                </c:pt>
                <c:pt idx="13">
                  <c:v>1</c:v>
                </c:pt>
                <c:pt idx="14">
                  <c:v>1</c:v>
                </c:pt>
                <c:pt idx="16">
                  <c:v>2</c:v>
                </c:pt>
              </c:numCache>
            </c:numRef>
          </c:val>
          <c:extLst>
            <c:ext xmlns:c16="http://schemas.microsoft.com/office/drawing/2014/chart" uri="{C3380CC4-5D6E-409C-BE32-E72D297353CC}">
              <c16:uniqueId val="{00000001-C220-423D-8583-2F31B037CEFE}"/>
            </c:ext>
          </c:extLst>
        </c:ser>
        <c:ser>
          <c:idx val="2"/>
          <c:order val="2"/>
          <c:tx>
            <c:strRef>
              <c:f>Лист1!$D$1</c:f>
              <c:strCache>
                <c:ptCount val="1"/>
                <c:pt idx="0">
                  <c:v>Barriers related to reimbursement issues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Лист1!$A$2:$A$21</c:f>
              <c:strCache>
                <c:ptCount val="20"/>
                <c:pt idx="0">
                  <c:v>Abay region</c:v>
                </c:pt>
                <c:pt idx="1">
                  <c:v>Akmola region</c:v>
                </c:pt>
                <c:pt idx="2">
                  <c:v>Aktobe region</c:v>
                </c:pt>
                <c:pt idx="3">
                  <c:v>Almaty region</c:v>
                </c:pt>
                <c:pt idx="4">
                  <c:v>Atyrau region</c:v>
                </c:pt>
                <c:pt idx="5">
                  <c:v>East Kazakhstan region</c:v>
                </c:pt>
                <c:pt idx="6">
                  <c:v>Zhetysu region</c:v>
                </c:pt>
                <c:pt idx="7">
                  <c:v>Zhambyl region</c:v>
                </c:pt>
                <c:pt idx="8">
                  <c:v>West Kazakhstan region</c:v>
                </c:pt>
                <c:pt idx="9">
                  <c:v>Karaganda region</c:v>
                </c:pt>
                <c:pt idx="10">
                  <c:v>Kostanay region</c:v>
                </c:pt>
                <c:pt idx="11">
                  <c:v>Kyzylorda region</c:v>
                </c:pt>
                <c:pt idx="12">
                  <c:v>Mangistau region</c:v>
                </c:pt>
                <c:pt idx="13">
                  <c:v>Pavlodar region</c:v>
                </c:pt>
                <c:pt idx="14">
                  <c:v>North Kazakhstan region</c:v>
                </c:pt>
                <c:pt idx="15">
                  <c:v>Turkestan region</c:v>
                </c:pt>
                <c:pt idx="16">
                  <c:v>Ulytau region</c:v>
                </c:pt>
                <c:pt idx="17">
                  <c:v>Almaty</c:v>
                </c:pt>
                <c:pt idx="18">
                  <c:v>Astana</c:v>
                </c:pt>
                <c:pt idx="19">
                  <c:v>Shymkent</c:v>
                </c:pt>
              </c:strCache>
            </c:strRef>
          </c:cat>
          <c:val>
            <c:numRef>
              <c:f>Лист1!$D$2:$D$21</c:f>
              <c:numCache>
                <c:formatCode>General</c:formatCode>
                <c:ptCount val="20"/>
                <c:pt idx="0">
                  <c:v>2</c:v>
                </c:pt>
                <c:pt idx="3">
                  <c:v>2</c:v>
                </c:pt>
              </c:numCache>
            </c:numRef>
          </c:val>
          <c:extLst>
            <c:ext xmlns:c16="http://schemas.microsoft.com/office/drawing/2014/chart" uri="{C3380CC4-5D6E-409C-BE32-E72D297353CC}">
              <c16:uniqueId val="{00000002-C220-423D-8583-2F31B037CEFE}"/>
            </c:ext>
          </c:extLst>
        </c:ser>
        <c:ser>
          <c:idx val="3"/>
          <c:order val="3"/>
          <c:tx>
            <c:strRef>
              <c:f>Лист1!$E$1</c:f>
              <c:strCache>
                <c:ptCount val="1"/>
                <c:pt idx="0">
                  <c:v>drug supply</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Лист1!$A$2:$A$21</c:f>
              <c:strCache>
                <c:ptCount val="20"/>
                <c:pt idx="0">
                  <c:v>Abay region</c:v>
                </c:pt>
                <c:pt idx="1">
                  <c:v>Akmola region</c:v>
                </c:pt>
                <c:pt idx="2">
                  <c:v>Aktobe region</c:v>
                </c:pt>
                <c:pt idx="3">
                  <c:v>Almaty region</c:v>
                </c:pt>
                <c:pt idx="4">
                  <c:v>Atyrau region</c:v>
                </c:pt>
                <c:pt idx="5">
                  <c:v>East Kazakhstan region</c:v>
                </c:pt>
                <c:pt idx="6">
                  <c:v>Zhetysu region</c:v>
                </c:pt>
                <c:pt idx="7">
                  <c:v>Zhambyl region</c:v>
                </c:pt>
                <c:pt idx="8">
                  <c:v>West Kazakhstan region</c:v>
                </c:pt>
                <c:pt idx="9">
                  <c:v>Karaganda region</c:v>
                </c:pt>
                <c:pt idx="10">
                  <c:v>Kostanay region</c:v>
                </c:pt>
                <c:pt idx="11">
                  <c:v>Kyzylorda region</c:v>
                </c:pt>
                <c:pt idx="12">
                  <c:v>Mangistau region</c:v>
                </c:pt>
                <c:pt idx="13">
                  <c:v>Pavlodar region</c:v>
                </c:pt>
                <c:pt idx="14">
                  <c:v>North Kazakhstan region</c:v>
                </c:pt>
                <c:pt idx="15">
                  <c:v>Turkestan region</c:v>
                </c:pt>
                <c:pt idx="16">
                  <c:v>Ulytau region</c:v>
                </c:pt>
                <c:pt idx="17">
                  <c:v>Almaty</c:v>
                </c:pt>
                <c:pt idx="18">
                  <c:v>Astana</c:v>
                </c:pt>
                <c:pt idx="19">
                  <c:v>Shymkent</c:v>
                </c:pt>
              </c:strCache>
            </c:strRef>
          </c:cat>
          <c:val>
            <c:numRef>
              <c:f>Лист1!$E$2:$E$21</c:f>
              <c:numCache>
                <c:formatCode>General</c:formatCode>
                <c:ptCount val="20"/>
                <c:pt idx="1">
                  <c:v>2</c:v>
                </c:pt>
                <c:pt idx="3">
                  <c:v>2</c:v>
                </c:pt>
                <c:pt idx="5">
                  <c:v>2</c:v>
                </c:pt>
                <c:pt idx="8">
                  <c:v>2</c:v>
                </c:pt>
              </c:numCache>
            </c:numRef>
          </c:val>
          <c:extLst>
            <c:ext xmlns:c16="http://schemas.microsoft.com/office/drawing/2014/chart" uri="{C3380CC4-5D6E-409C-BE32-E72D297353CC}">
              <c16:uniqueId val="{00000003-C220-423D-8583-2F31B037CEFE}"/>
            </c:ext>
          </c:extLst>
        </c:ser>
        <c:dLbls>
          <c:showLegendKey val="0"/>
          <c:showVal val="0"/>
          <c:showCatName val="0"/>
          <c:showSerName val="0"/>
          <c:showPercent val="0"/>
          <c:showBubbleSize val="0"/>
        </c:dLbls>
        <c:gapWidth val="100"/>
        <c:overlap val="-24"/>
        <c:axId val="121592832"/>
        <c:axId val="121619200"/>
      </c:barChart>
      <c:catAx>
        <c:axId val="121592832"/>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1619200"/>
        <c:crosses val="autoZero"/>
        <c:auto val="1"/>
        <c:lblAlgn val="ctr"/>
        <c:lblOffset val="100"/>
        <c:noMultiLvlLbl val="0"/>
      </c:catAx>
      <c:valAx>
        <c:axId val="121619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5928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Лист1!$B$1</c:f>
              <c:strCache>
                <c:ptCount val="1"/>
                <c:pt idx="0">
                  <c:v>high</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itchFamily="34" charset="0"/>
                    <a:ea typeface="+mn-ea"/>
                    <a:cs typeface="Arial"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1"/>
                <c:pt idx="0">
                  <c:v>Категория 1</c:v>
                </c:pt>
              </c:strCache>
            </c:strRef>
          </c:cat>
          <c:val>
            <c:numRef>
              <c:f>Лист1!$B$2:$B$5</c:f>
              <c:numCache>
                <c:formatCode>General</c:formatCode>
                <c:ptCount val="4"/>
                <c:pt idx="0" formatCode="0.00%">
                  <c:v>0.54059999999999997</c:v>
                </c:pt>
              </c:numCache>
            </c:numRef>
          </c:val>
          <c:extLst>
            <c:ext xmlns:c16="http://schemas.microsoft.com/office/drawing/2014/chart" uri="{C3380CC4-5D6E-409C-BE32-E72D297353CC}">
              <c16:uniqueId val="{00000000-8907-421C-A38C-F108B32538AD}"/>
            </c:ext>
          </c:extLst>
        </c:ser>
        <c:ser>
          <c:idx val="1"/>
          <c:order val="1"/>
          <c:tx>
            <c:strRef>
              <c:f>Лист1!$C$1</c:f>
              <c:strCache>
                <c:ptCount val="1"/>
                <c:pt idx="0">
                  <c:v>average</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itchFamily="34" charset="0"/>
                    <a:ea typeface="+mn-ea"/>
                    <a:cs typeface="Arial"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1"/>
                <c:pt idx="0">
                  <c:v>Категория 1</c:v>
                </c:pt>
              </c:strCache>
            </c:strRef>
          </c:cat>
          <c:val>
            <c:numRef>
              <c:f>Лист1!$C$2:$C$5</c:f>
              <c:numCache>
                <c:formatCode>General</c:formatCode>
                <c:ptCount val="4"/>
                <c:pt idx="0" formatCode="0.00%">
                  <c:v>0.4279</c:v>
                </c:pt>
              </c:numCache>
            </c:numRef>
          </c:val>
          <c:extLst>
            <c:ext xmlns:c16="http://schemas.microsoft.com/office/drawing/2014/chart" uri="{C3380CC4-5D6E-409C-BE32-E72D297353CC}">
              <c16:uniqueId val="{00000001-8907-421C-A38C-F108B32538AD}"/>
            </c:ext>
          </c:extLst>
        </c:ser>
        <c:ser>
          <c:idx val="2"/>
          <c:order val="2"/>
          <c:tx>
            <c:strRef>
              <c:f>Лист1!$D$1</c:f>
              <c:strCache>
                <c:ptCount val="1"/>
                <c:pt idx="0">
                  <c:v>low</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Arial" pitchFamily="34" charset="0"/>
                    <a:ea typeface="+mn-ea"/>
                    <a:cs typeface="Arial"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1"/>
                <c:pt idx="0">
                  <c:v>Категория 1</c:v>
                </c:pt>
              </c:strCache>
            </c:strRef>
          </c:cat>
          <c:val>
            <c:numRef>
              <c:f>Лист1!$D$2:$D$5</c:f>
              <c:numCache>
                <c:formatCode>General</c:formatCode>
                <c:ptCount val="4"/>
                <c:pt idx="0" formatCode="0.00%">
                  <c:v>3.15E-2</c:v>
                </c:pt>
              </c:numCache>
            </c:numRef>
          </c:val>
          <c:extLst>
            <c:ext xmlns:c16="http://schemas.microsoft.com/office/drawing/2014/chart" uri="{C3380CC4-5D6E-409C-BE32-E72D297353CC}">
              <c16:uniqueId val="{00000002-8907-421C-A38C-F108B32538AD}"/>
            </c:ext>
          </c:extLst>
        </c:ser>
        <c:dLbls>
          <c:showLegendKey val="0"/>
          <c:showVal val="1"/>
          <c:showCatName val="0"/>
          <c:showSerName val="0"/>
          <c:showPercent val="0"/>
          <c:showBubbleSize val="0"/>
        </c:dLbls>
        <c:gapWidth val="79"/>
        <c:shape val="box"/>
        <c:axId val="133579904"/>
        <c:axId val="133581440"/>
        <c:axId val="0"/>
      </c:bar3DChart>
      <c:catAx>
        <c:axId val="13357990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33581440"/>
        <c:crosses val="autoZero"/>
        <c:auto val="1"/>
        <c:lblAlgn val="ctr"/>
        <c:lblOffset val="100"/>
        <c:noMultiLvlLbl val="0"/>
      </c:catAx>
      <c:valAx>
        <c:axId val="133581440"/>
        <c:scaling>
          <c:orientation val="minMax"/>
        </c:scaling>
        <c:delete val="1"/>
        <c:axPos val="b"/>
        <c:numFmt formatCode="0%" sourceLinked="1"/>
        <c:majorTickMark val="none"/>
        <c:minorTickMark val="none"/>
        <c:tickLblPos val="nextTo"/>
        <c:crossAx val="1335799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itchFamily="34" charset="0"/>
                <a:ea typeface="+mn-ea"/>
                <a:cs typeface="Arial" pitchFamily="34" charset="0"/>
              </a:defRPr>
            </a:pPr>
            <a:r>
              <a:rPr lang="en-US"/>
              <a:t>Reasons</a:t>
            </a:r>
            <a:r>
              <a:rPr lang="en-US" baseline="0"/>
              <a:t> for the irrelevance of the CP</a:t>
            </a:r>
            <a:endParaRPr lang="ru-RU"/>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Причины неактуальности КП</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215-4C1D-B20B-CE52359D69E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215-4C1D-B20B-CE52359D69E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215-4C1D-B20B-CE52359D69E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215-4C1D-B20B-CE52359D69EB}"/>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itchFamily="34" charset="0"/>
                    <a:ea typeface="+mn-ea"/>
                    <a:cs typeface="Arial" pitchFamily="34"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CP update required</c:v>
                </c:pt>
                <c:pt idx="1">
                  <c:v>unavailability of clinical protocols</c:v>
                </c:pt>
                <c:pt idx="2">
                  <c:v>other reasons</c:v>
                </c:pt>
                <c:pt idx="3">
                  <c:v>no access to use</c:v>
                </c:pt>
              </c:strCache>
            </c:strRef>
          </c:cat>
          <c:val>
            <c:numRef>
              <c:f>Лист1!$B$2:$B$5</c:f>
              <c:numCache>
                <c:formatCode>0.00%</c:formatCode>
                <c:ptCount val="4"/>
                <c:pt idx="0">
                  <c:v>0.49180000000000001</c:v>
                </c:pt>
                <c:pt idx="1">
                  <c:v>7.3300000000000004E-2</c:v>
                </c:pt>
                <c:pt idx="2">
                  <c:v>0.40720000000000001</c:v>
                </c:pt>
                <c:pt idx="3">
                  <c:v>2.7699999999999999E-2</c:v>
                </c:pt>
              </c:numCache>
            </c:numRef>
          </c:val>
          <c:extLst>
            <c:ext xmlns:c16="http://schemas.microsoft.com/office/drawing/2014/chart" uri="{C3380CC4-5D6E-409C-BE32-E72D297353CC}">
              <c16:uniqueId val="{00000000-529B-4578-AD0D-FCBBA79F18B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itchFamily="34" charset="0"/>
              <a:ea typeface="+mn-ea"/>
              <a:cs typeface="Arial" pitchFamily="34"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703E8-34BD-440C-9B6D-56BEB58D6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9278</Words>
  <Characters>52886</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m.bitenova@nrchd.kz</dc:creator>
  <cp:lastModifiedBy>Galiya</cp:lastModifiedBy>
  <cp:revision>2</cp:revision>
  <cp:lastPrinted>2024-11-17T15:50:00Z</cp:lastPrinted>
  <dcterms:created xsi:type="dcterms:W3CDTF">2024-11-26T08:47:00Z</dcterms:created>
  <dcterms:modified xsi:type="dcterms:W3CDTF">2024-11-26T08:47:00Z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ce97ee2063cb21051bd8b36b18df56c98097fef58dd7d40fdbec7612c970cf1c</vt:lpwstr>
  </property>
</Properties>
</file>